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D2A6" w14:textId="43A6E890"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69443E">
        <w:rPr>
          <w:rFonts w:cs="Arial"/>
          <w:b/>
          <w:noProof/>
          <w:sz w:val="24"/>
        </w:rPr>
        <w:t>4</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B634D6">
        <w:rPr>
          <w:rFonts w:cs="Arial"/>
          <w:b/>
          <w:noProof/>
          <w:sz w:val="24"/>
        </w:rPr>
        <w:t>07965</w:t>
      </w:r>
    </w:p>
    <w:p w14:paraId="4BEDFCF3" w14:textId="77777777" w:rsidR="008F4EDF" w:rsidRDefault="0069443E" w:rsidP="008F4EDF">
      <w:pPr>
        <w:pStyle w:val="CRCoverPage"/>
        <w:pBdr>
          <w:bottom w:val="single" w:sz="4" w:space="1" w:color="auto"/>
        </w:pBdr>
        <w:tabs>
          <w:tab w:val="right" w:pos="9639"/>
        </w:tabs>
        <w:spacing w:after="0"/>
        <w:rPr>
          <w:rFonts w:cs="Arial"/>
          <w:b/>
          <w:noProof/>
          <w:color w:val="0070C0"/>
          <w:sz w:val="24"/>
        </w:rPr>
      </w:pPr>
      <w:r>
        <w:rPr>
          <w:b/>
          <w:noProof/>
          <w:sz w:val="24"/>
        </w:rPr>
        <w:t>August 19 – 23</w:t>
      </w:r>
      <w:r w:rsidR="00C35625">
        <w:rPr>
          <w:b/>
          <w:noProof/>
          <w:sz w:val="24"/>
        </w:rPr>
        <w:t xml:space="preserve">, 2024, </w:t>
      </w:r>
      <w:r w:rsidRPr="0069443E">
        <w:rPr>
          <w:b/>
          <w:noProof/>
          <w:sz w:val="24"/>
        </w:rPr>
        <w:t>Maastricht, The Netherlands</w:t>
      </w:r>
      <w:r w:rsidR="008F4EDF">
        <w:rPr>
          <w:rFonts w:cs="Arial"/>
          <w:b/>
          <w:noProof/>
          <w:sz w:val="24"/>
        </w:rPr>
        <w:tab/>
      </w:r>
      <w:r w:rsidR="008F4EDF">
        <w:rPr>
          <w:rFonts w:cs="Arial"/>
          <w:b/>
          <w:noProof/>
          <w:color w:val="3333FF"/>
          <w:sz w:val="24"/>
        </w:rPr>
        <w:t xml:space="preserve"> </w:t>
      </w:r>
    </w:p>
    <w:p w14:paraId="040DDD88" w14:textId="77777777" w:rsidR="008F4EDF" w:rsidRDefault="008F4EDF" w:rsidP="008F4EDF">
      <w:pPr>
        <w:pStyle w:val="CRCoverPage"/>
        <w:tabs>
          <w:tab w:val="right" w:pos="9638"/>
        </w:tabs>
        <w:spacing w:after="0"/>
        <w:rPr>
          <w:rFonts w:cs="Arial"/>
          <w:b/>
          <w:noProof/>
          <w:sz w:val="24"/>
        </w:rPr>
      </w:pPr>
    </w:p>
    <w:p w14:paraId="22F8696C" w14:textId="74F236F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p>
    <w:p w14:paraId="2EF124DC" w14:textId="053B6F00"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A015FB" w:rsidRPr="004E76B2">
        <w:rPr>
          <w:rFonts w:ascii="Arial" w:hAnsi="Arial" w:cs="Arial"/>
          <w:b/>
        </w:rPr>
        <w:t xml:space="preserve">KI 2.2: Evaluation </w:t>
      </w:r>
      <w:r w:rsidR="00142D92">
        <w:rPr>
          <w:rFonts w:ascii="Arial" w:hAnsi="Arial" w:cs="Arial"/>
          <w:b/>
        </w:rPr>
        <w:t>and analysis</w:t>
      </w:r>
    </w:p>
    <w:p w14:paraId="741FD07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38DE03F"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A015FB">
        <w:rPr>
          <w:rFonts w:ascii="Arial" w:hAnsi="Arial" w:cs="Arial"/>
          <w:b/>
        </w:rPr>
        <w:t>19.13</w:t>
      </w:r>
    </w:p>
    <w:p w14:paraId="74E0712E"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A015FB">
        <w:rPr>
          <w:rFonts w:ascii="Arial" w:hAnsi="Arial" w:cs="Arial"/>
          <w:b/>
        </w:rPr>
        <w:t>FS_MASSS / Rel-19</w:t>
      </w:r>
    </w:p>
    <w:p w14:paraId="6162D690" w14:textId="43720BEA" w:rsidR="00A73D8A" w:rsidRDefault="008F4EDF" w:rsidP="008F4EDF">
      <w:pPr>
        <w:rPr>
          <w:rFonts w:ascii="Arial" w:hAnsi="Arial" w:cs="Arial"/>
          <w:i/>
        </w:rPr>
      </w:pPr>
      <w:r>
        <w:rPr>
          <w:rFonts w:ascii="Arial" w:hAnsi="Arial" w:cs="Arial"/>
          <w:i/>
        </w:rPr>
        <w:t xml:space="preserve">Abstract of the contribution: </w:t>
      </w:r>
      <w:r w:rsidR="00A015FB">
        <w:rPr>
          <w:rFonts w:ascii="Arial" w:hAnsi="Arial" w:cs="Arial"/>
          <w:i/>
        </w:rPr>
        <w:t xml:space="preserve">This contribution analyses the principles of the solutions for KI#2.2 and proposes </w:t>
      </w:r>
      <w:r w:rsidR="00142D92">
        <w:rPr>
          <w:rFonts w:ascii="Arial" w:hAnsi="Arial" w:cs="Arial"/>
          <w:i/>
        </w:rPr>
        <w:t>a way forward</w:t>
      </w:r>
      <w:r w:rsidR="00D00459">
        <w:rPr>
          <w:rFonts w:ascii="Arial" w:hAnsi="Arial" w:cs="Arial"/>
          <w:i/>
        </w:rPr>
        <w:t xml:space="preserve">. </w:t>
      </w:r>
    </w:p>
    <w:p w14:paraId="27CE3F09" w14:textId="77777777" w:rsidR="000272B6" w:rsidRDefault="00A015FB" w:rsidP="000272B6">
      <w:pPr>
        <w:pStyle w:val="Heading1"/>
        <w:rPr>
          <w:rFonts w:ascii="Calibri" w:eastAsia="Malgun Gothic" w:hAnsi="Calibri" w:cs="Calibri"/>
          <w:sz w:val="22"/>
          <w:szCs w:val="22"/>
          <w:lang w:val="en-US" w:eastAsia="ko-KR"/>
        </w:rPr>
      </w:pPr>
      <w:r>
        <w:t xml:space="preserve">1. </w:t>
      </w:r>
      <w:r>
        <w:tab/>
        <w:t>Introduction</w:t>
      </w:r>
      <w:r w:rsidR="000272B6" w:rsidRPr="000272B6">
        <w:rPr>
          <w:rFonts w:ascii="Calibri" w:eastAsia="Malgun Gothic" w:hAnsi="Calibri" w:cs="Calibri"/>
          <w:sz w:val="22"/>
          <w:szCs w:val="22"/>
          <w:lang w:val="en-US" w:eastAsia="ko-KR"/>
        </w:rPr>
        <w:t xml:space="preserve"> </w:t>
      </w:r>
    </w:p>
    <w:p w14:paraId="2E550540" w14:textId="77777777" w:rsidR="00A015FB" w:rsidRDefault="00A015FB" w:rsidP="00A015FB">
      <w:pPr>
        <w:rPr>
          <w:lang w:val="en-US" w:eastAsia="ko-KR"/>
        </w:rPr>
      </w:pPr>
      <w:r>
        <w:rPr>
          <w:lang w:val="en-US" w:eastAsia="ko-KR"/>
        </w:rPr>
        <w:t>The main goal of KI#2.2 as agreed in the SID is to find options to simplify ATSSS over non-3GPP access, e.g. as stated in the SID:</w:t>
      </w:r>
    </w:p>
    <w:p w14:paraId="0EB73EF2" w14:textId="77777777" w:rsidR="00A015FB" w:rsidRPr="00880072" w:rsidRDefault="00A015FB" w:rsidP="00A015FB">
      <w:pPr>
        <w:pStyle w:val="B1"/>
        <w:ind w:firstLine="0"/>
        <w:rPr>
          <w:lang w:val="en-US"/>
        </w:rPr>
      </w:pPr>
      <w:r w:rsidRPr="00880072">
        <w:rPr>
          <w:lang w:val="en-US"/>
        </w:rPr>
        <w:t>WT</w:t>
      </w:r>
      <w:r>
        <w:rPr>
          <w:lang w:val="en-US"/>
        </w:rPr>
        <w:t>#3</w:t>
      </w:r>
      <w:r w:rsidRPr="00880072">
        <w:rPr>
          <w:lang w:val="en-US"/>
        </w:rPr>
        <w:t xml:space="preserve">: Study whether and how to define a functional architecture and procedures for </w:t>
      </w:r>
      <w:r w:rsidRPr="00880072">
        <w:t xml:space="preserve">steering, </w:t>
      </w:r>
      <w:proofErr w:type="gramStart"/>
      <w:r w:rsidRPr="00880072">
        <w:t>switching</w:t>
      </w:r>
      <w:proofErr w:type="gramEnd"/>
      <w:r w:rsidRPr="00880072">
        <w:t xml:space="preserve"> and splitting of traffic </w:t>
      </w:r>
      <w:r w:rsidRPr="00AE5FB6">
        <w:rPr>
          <w:i/>
          <w:iCs/>
          <w:u w:val="single"/>
          <w:lang w:val="en-US"/>
        </w:rPr>
        <w:t>not based on current TNGF/N3IWF to simplify the operation over non-3GPP access</w:t>
      </w:r>
      <w:r w:rsidRPr="00880072">
        <w:rPr>
          <w:lang w:val="en-US"/>
        </w:rPr>
        <w:t xml:space="preserve"> without compromising the security of the 5G network. </w:t>
      </w:r>
    </w:p>
    <w:p w14:paraId="26F68376" w14:textId="77777777" w:rsidR="00A015FB" w:rsidRDefault="00A015FB" w:rsidP="00A015FB">
      <w:pPr>
        <w:rPr>
          <w:lang w:val="en-US" w:eastAsia="ko-KR"/>
        </w:rPr>
      </w:pPr>
      <w:r>
        <w:rPr>
          <w:lang w:val="en-US" w:eastAsia="ko-KR"/>
        </w:rPr>
        <w:t>It is also clear in the justification that the intent never was to define a solution that support all capabilities of rel-18 ATSSS, and that the solution would not assume N3IWF/TNGF, as stated in the Justification part of the SID:</w:t>
      </w:r>
    </w:p>
    <w:p w14:paraId="5A1E0C86" w14:textId="77777777" w:rsidR="00A015FB" w:rsidRDefault="00A015FB" w:rsidP="00A015FB">
      <w:pPr>
        <w:pStyle w:val="B1"/>
        <w:ind w:firstLine="0"/>
        <w:rPr>
          <w:lang w:val="en-US" w:eastAsia="ko-KR"/>
        </w:rPr>
      </w:pPr>
      <w:r w:rsidRPr="008E2E33">
        <w:t xml:space="preserve">At the same time, many network deployments do not have such nodes and it is therefore beneficial to study how to support a </w:t>
      </w:r>
      <w:r w:rsidRPr="00AE5FB6">
        <w:rPr>
          <w:i/>
          <w:iCs/>
          <w:u w:val="single"/>
        </w:rPr>
        <w:t>limited set of access traffic aggregation and steering features</w:t>
      </w:r>
      <w:r w:rsidRPr="008E2E33">
        <w:t xml:space="preserve"> applicable to non-integrated</w:t>
      </w:r>
      <w:r>
        <w:t xml:space="preserve"> </w:t>
      </w:r>
      <w:r w:rsidRPr="00B765B7">
        <w:t xml:space="preserve">non-3GPP access </w:t>
      </w:r>
      <w:r w:rsidRPr="00AE5FB6">
        <w:rPr>
          <w:i/>
          <w:iCs/>
          <w:u w:val="single"/>
          <w:lang w:val="en-US"/>
        </w:rPr>
        <w:t>not based on TNGF/N3IWF</w:t>
      </w:r>
      <w:r w:rsidRPr="008E2E33">
        <w:t>.</w:t>
      </w:r>
    </w:p>
    <w:p w14:paraId="46EC907E" w14:textId="77777777" w:rsidR="005C07B3" w:rsidRDefault="00A015FB" w:rsidP="005C07B3">
      <w:pPr>
        <w:spacing w:before="120"/>
        <w:rPr>
          <w:lang w:eastAsia="ko-KR"/>
        </w:rPr>
      </w:pPr>
      <w:r w:rsidRPr="5CEFE3D5">
        <w:rPr>
          <w:lang w:eastAsia="ko-KR"/>
        </w:rPr>
        <w:t xml:space="preserve">This paper </w:t>
      </w:r>
      <w:r w:rsidR="00AE0C9F">
        <w:rPr>
          <w:lang w:eastAsia="ko-KR"/>
        </w:rPr>
        <w:t>evaluates different solutions proposed for KI#2.2 and proposes a way forward.</w:t>
      </w:r>
    </w:p>
    <w:p w14:paraId="79F6A600" w14:textId="4E1641F1" w:rsidR="00A015FB" w:rsidRPr="005C07B3" w:rsidRDefault="00A015FB" w:rsidP="005C07B3">
      <w:pPr>
        <w:spacing w:before="120"/>
        <w:rPr>
          <w:lang w:eastAsia="ko-KR"/>
        </w:rPr>
      </w:pPr>
      <w:r>
        <w:rPr>
          <w:lang w:val="en-US" w:eastAsia="ko-KR"/>
        </w:rPr>
        <w:t>In the discussion below, we divide the solutions in the TR into the following categories:</w:t>
      </w:r>
    </w:p>
    <w:p w14:paraId="064B539A" w14:textId="77777777" w:rsidR="00A015FB" w:rsidRDefault="00A015FB" w:rsidP="00A015FB">
      <w:pPr>
        <w:pStyle w:val="B1"/>
        <w:rPr>
          <w:lang w:val="en-US" w:eastAsia="ko-KR"/>
        </w:rPr>
      </w:pPr>
      <w:r>
        <w:rPr>
          <w:lang w:val="en-US" w:eastAsia="ko-KR"/>
        </w:rPr>
        <w:t xml:space="preserve">- </w:t>
      </w:r>
      <w:r>
        <w:rPr>
          <w:lang w:val="en-US" w:eastAsia="ko-KR"/>
        </w:rPr>
        <w:tab/>
      </w:r>
      <w:r w:rsidRPr="00E661B6">
        <w:rPr>
          <w:b/>
          <w:bCs/>
          <w:lang w:val="en-US" w:eastAsia="ko-KR"/>
        </w:rPr>
        <w:t xml:space="preserve">Category </w:t>
      </w:r>
      <w:r>
        <w:rPr>
          <w:b/>
          <w:bCs/>
          <w:lang w:val="en-US" w:eastAsia="ko-KR"/>
        </w:rPr>
        <w:t>1</w:t>
      </w:r>
      <w:r w:rsidRPr="00E661B6">
        <w:rPr>
          <w:b/>
          <w:bCs/>
          <w:lang w:val="en-US" w:eastAsia="ko-KR"/>
        </w:rPr>
        <w:t>:</w:t>
      </w:r>
      <w:r w:rsidRPr="00E661B6">
        <w:rPr>
          <w:lang w:val="en-US" w:eastAsia="ko-KR"/>
        </w:rPr>
        <w:t xml:space="preserve"> Solutions using MPQUIC between UE and UPF, without N3IWF/TNGF, without IKEv2/IPSec and without NAS via non-3GPP</w:t>
      </w:r>
      <w:r>
        <w:rPr>
          <w:lang w:val="en-US" w:eastAsia="ko-KR"/>
        </w:rPr>
        <w:t xml:space="preserve"> (Solutions 2.7 and 2.8)</w:t>
      </w:r>
    </w:p>
    <w:p w14:paraId="12D2E954" w14:textId="77777777" w:rsidR="00A015FB" w:rsidRDefault="00A015FB" w:rsidP="00A015FB">
      <w:pPr>
        <w:pStyle w:val="B1"/>
        <w:rPr>
          <w:lang w:val="en-US" w:eastAsia="ko-KR"/>
        </w:rPr>
      </w:pPr>
      <w:r>
        <w:rPr>
          <w:lang w:val="en-US" w:eastAsia="ko-KR"/>
        </w:rPr>
        <w:t xml:space="preserve">- </w:t>
      </w:r>
      <w:r>
        <w:rPr>
          <w:lang w:val="en-US" w:eastAsia="ko-KR"/>
        </w:rPr>
        <w:tab/>
      </w:r>
      <w:r w:rsidRPr="00E661B6">
        <w:rPr>
          <w:b/>
          <w:bCs/>
          <w:lang w:val="en-US" w:eastAsia="ko-KR"/>
        </w:rPr>
        <w:t xml:space="preserve">Category </w:t>
      </w:r>
      <w:r>
        <w:rPr>
          <w:b/>
          <w:bCs/>
          <w:lang w:val="en-US" w:eastAsia="ko-KR"/>
        </w:rPr>
        <w:t>2</w:t>
      </w:r>
      <w:r w:rsidRPr="00E661B6">
        <w:rPr>
          <w:b/>
          <w:bCs/>
          <w:lang w:val="en-US" w:eastAsia="ko-KR"/>
        </w:rPr>
        <w:t>:</w:t>
      </w:r>
      <w:r w:rsidRPr="00E661B6">
        <w:rPr>
          <w:lang w:val="en-US" w:eastAsia="ko-KR"/>
        </w:rPr>
        <w:t xml:space="preserve"> </w:t>
      </w:r>
      <w:r>
        <w:rPr>
          <w:lang w:val="en-US" w:eastAsia="ko-KR"/>
        </w:rPr>
        <w:t xml:space="preserve"> </w:t>
      </w:r>
      <w:r w:rsidRPr="00E661B6">
        <w:rPr>
          <w:lang w:val="en-US" w:eastAsia="ko-KR"/>
        </w:rPr>
        <w:t>Solutions using IKEv2/IPSec between UE and UPF, without N3IWF/TNGF and without NAS via non-3GPP</w:t>
      </w:r>
      <w:r>
        <w:rPr>
          <w:lang w:val="en-US" w:eastAsia="ko-KR"/>
        </w:rPr>
        <w:t xml:space="preserve"> (Solutions 2.2 and 2.6)</w:t>
      </w:r>
    </w:p>
    <w:p w14:paraId="404DFFB3" w14:textId="77777777" w:rsidR="00A015FB" w:rsidRDefault="00A015FB" w:rsidP="00A015FB">
      <w:pPr>
        <w:pStyle w:val="B1"/>
        <w:rPr>
          <w:lang w:val="en-US" w:eastAsia="ko-KR"/>
        </w:rPr>
      </w:pPr>
      <w:r>
        <w:rPr>
          <w:lang w:val="en-US" w:eastAsia="ko-KR"/>
        </w:rPr>
        <w:t xml:space="preserve">- </w:t>
      </w:r>
      <w:r>
        <w:rPr>
          <w:lang w:val="en-US" w:eastAsia="ko-KR"/>
        </w:rPr>
        <w:tab/>
      </w:r>
      <w:r w:rsidRPr="00E661B6">
        <w:rPr>
          <w:b/>
          <w:bCs/>
          <w:lang w:val="en-US" w:eastAsia="ko-KR"/>
        </w:rPr>
        <w:t>Category 3:</w:t>
      </w:r>
      <w:r w:rsidRPr="00E661B6">
        <w:rPr>
          <w:lang w:val="en-US" w:eastAsia="ko-KR"/>
        </w:rPr>
        <w:t xml:space="preserve"> Solutions based on existing N3IWF/TNGF</w:t>
      </w:r>
      <w:r>
        <w:rPr>
          <w:lang w:val="en-US" w:eastAsia="ko-KR"/>
        </w:rPr>
        <w:t xml:space="preserve"> (solutions 2.12 and 2.13)</w:t>
      </w:r>
    </w:p>
    <w:p w14:paraId="314EF5EC" w14:textId="77777777" w:rsidR="00A015FB" w:rsidRDefault="00A015FB" w:rsidP="00A015FB">
      <w:pPr>
        <w:spacing w:before="120"/>
        <w:rPr>
          <w:lang w:val="en-US" w:eastAsia="ko-KR"/>
        </w:rPr>
      </w:pPr>
    </w:p>
    <w:p w14:paraId="3D3D33C7" w14:textId="5EB1CA7F" w:rsidR="00A015FB" w:rsidRPr="00923FA7" w:rsidRDefault="00A015FB" w:rsidP="00A015FB">
      <w:pPr>
        <w:pStyle w:val="Heading1"/>
        <w:rPr>
          <w:lang w:eastAsia="ko-KR"/>
        </w:rPr>
      </w:pPr>
      <w:r>
        <w:rPr>
          <w:lang w:val="en-US" w:eastAsia="ko-KR"/>
        </w:rPr>
        <w:t xml:space="preserve">2. </w:t>
      </w:r>
      <w:r w:rsidR="007056FD">
        <w:rPr>
          <w:lang w:val="en-US" w:eastAsia="ko-KR"/>
        </w:rPr>
        <w:tab/>
      </w:r>
      <w:r>
        <w:rPr>
          <w:lang w:eastAsia="ko-KR"/>
        </w:rPr>
        <w:t xml:space="preserve">Analysis of Category </w:t>
      </w:r>
      <w:r w:rsidR="00FD4A95">
        <w:rPr>
          <w:lang w:eastAsia="ko-KR"/>
        </w:rPr>
        <w:t>1</w:t>
      </w:r>
      <w:r>
        <w:rPr>
          <w:lang w:eastAsia="ko-KR"/>
        </w:rPr>
        <w:t xml:space="preserve"> solutions</w:t>
      </w:r>
    </w:p>
    <w:p w14:paraId="6FF83959" w14:textId="4DB0C9F9" w:rsidR="00A015FB" w:rsidRPr="003B3F49" w:rsidRDefault="00A015FB" w:rsidP="00A015FB">
      <w:pPr>
        <w:pStyle w:val="Heading5"/>
      </w:pPr>
      <w:r>
        <w:t xml:space="preserve">2.1 </w:t>
      </w:r>
      <w:r>
        <w:tab/>
      </w:r>
      <w:r w:rsidRPr="003B3F49">
        <w:t xml:space="preserve">Extension of the </w:t>
      </w:r>
      <w:r>
        <w:t xml:space="preserve">PCC rules and </w:t>
      </w:r>
      <w:r w:rsidRPr="003B3F49">
        <w:t>ATSSS/N4 rules</w:t>
      </w:r>
      <w:r>
        <w:t xml:space="preserve"> </w:t>
      </w:r>
    </w:p>
    <w:p w14:paraId="20BD064B" w14:textId="20694248" w:rsidR="00A015FB" w:rsidRDefault="00335640" w:rsidP="00A015FB">
      <w:pPr>
        <w:rPr>
          <w:lang w:eastAsia="ko-KR"/>
        </w:rPr>
      </w:pPr>
      <w:r>
        <w:rPr>
          <w:lang w:eastAsia="ko-KR"/>
        </w:rPr>
        <w:t xml:space="preserve">An open issue in Sol 2.7/2.8 is whether and how to extend the policy rules provided to the UE. </w:t>
      </w:r>
      <w:r w:rsidRPr="00335640">
        <w:rPr>
          <w:lang w:eastAsia="ko-KR"/>
        </w:rPr>
        <w:t xml:space="preserve">To allow the CN to indicate to the UE and to the UPF how to handle the traffic over </w:t>
      </w:r>
      <w:r>
        <w:rPr>
          <w:lang w:eastAsia="ko-KR"/>
        </w:rPr>
        <w:t>simplified ATSSS over non-3GPP access</w:t>
      </w:r>
      <w:r w:rsidRPr="00335640">
        <w:rPr>
          <w:lang w:eastAsia="ko-KR"/>
        </w:rPr>
        <w:t xml:space="preserve">, the URSP rules sent by the PCF to the UE would not need to be extended, while the PCC rules as well as the ATSSS and MAR/N4 rules would need to be extended to explicitly include the access combinations for the relevant steering modes. An example of how the ATSSS rules can be extended </w:t>
      </w:r>
      <w:r w:rsidR="0040521E">
        <w:rPr>
          <w:lang w:eastAsia="ko-KR"/>
        </w:rPr>
        <w:t>were</w:t>
      </w:r>
      <w:r>
        <w:rPr>
          <w:lang w:eastAsia="ko-KR"/>
        </w:rPr>
        <w:t xml:space="preserve"> provided in S2-2406029</w:t>
      </w:r>
      <w:r w:rsidRPr="00335640">
        <w:rPr>
          <w:lang w:eastAsia="ko-KR"/>
        </w:rPr>
        <w:t xml:space="preserve">. </w:t>
      </w:r>
    </w:p>
    <w:p w14:paraId="35DD4F58" w14:textId="14E28046" w:rsidR="00563B28" w:rsidRPr="00563B28" w:rsidRDefault="00563B28" w:rsidP="00A015FB">
      <w:pPr>
        <w:rPr>
          <w:b/>
          <w:bCs/>
          <w:lang w:eastAsia="ko-KR"/>
        </w:rPr>
      </w:pPr>
      <w:r w:rsidRPr="00563B28">
        <w:rPr>
          <w:b/>
          <w:bCs/>
          <w:lang w:eastAsia="ko-KR"/>
        </w:rPr>
        <w:t xml:space="preserve">Observation 1: ATSSS rules should be extended to indicate the use of simplified ATSSS over non-3GPP access. </w:t>
      </w:r>
    </w:p>
    <w:p w14:paraId="0EA72193" w14:textId="1B413D8C" w:rsidR="00A015FB" w:rsidRPr="00A7465C" w:rsidRDefault="00E56C8E" w:rsidP="00A015FB">
      <w:pPr>
        <w:pStyle w:val="Heading5"/>
        <w:rPr>
          <w:lang w:val="en-US" w:eastAsia="ko-KR"/>
        </w:rPr>
      </w:pPr>
      <w:r>
        <w:rPr>
          <w:lang w:val="en-US" w:eastAsia="ko-KR"/>
        </w:rPr>
        <w:lastRenderedPageBreak/>
        <w:t>2</w:t>
      </w:r>
      <w:r w:rsidR="00A015FB">
        <w:rPr>
          <w:lang w:val="en-US" w:eastAsia="ko-KR"/>
        </w:rPr>
        <w:t xml:space="preserve">.2 </w:t>
      </w:r>
      <w:r w:rsidR="00A015FB">
        <w:rPr>
          <w:lang w:val="en-US" w:eastAsia="ko-KR"/>
        </w:rPr>
        <w:tab/>
      </w:r>
      <w:r w:rsidR="00A015FB" w:rsidRPr="00A7465C">
        <w:rPr>
          <w:lang w:val="en-US" w:eastAsia="ko-KR"/>
        </w:rPr>
        <w:t>MA PDU Session Establis</w:t>
      </w:r>
      <w:r w:rsidR="00A015FB">
        <w:rPr>
          <w:lang w:val="en-US" w:eastAsia="ko-KR"/>
        </w:rPr>
        <w:t>hment in 3GPP access</w:t>
      </w:r>
    </w:p>
    <w:p w14:paraId="3CBFABF7" w14:textId="1B0F851F" w:rsidR="00A015FB" w:rsidRPr="00336647" w:rsidRDefault="00A015FB" w:rsidP="00A015FB">
      <w:pPr>
        <w:spacing w:before="120"/>
        <w:rPr>
          <w:lang w:val="en-IN" w:eastAsia="ko-KR"/>
        </w:rPr>
      </w:pPr>
      <w:r>
        <w:rPr>
          <w:lang w:val="en-US" w:eastAsia="ko-KR"/>
        </w:rPr>
        <w:t xml:space="preserve">One concern </w:t>
      </w:r>
      <w:r w:rsidR="00563B28">
        <w:rPr>
          <w:lang w:val="en-US" w:eastAsia="ko-KR"/>
        </w:rPr>
        <w:t>that was expressed at SA2#163 was</w:t>
      </w:r>
      <w:r>
        <w:rPr>
          <w:lang w:val="en-US" w:eastAsia="ko-KR"/>
        </w:rPr>
        <w:t xml:space="preserve"> that sol 2.7/2.8 h</w:t>
      </w:r>
      <w:r w:rsidRPr="00336647">
        <w:rPr>
          <w:lang w:val="en-IN" w:eastAsia="ko-KR"/>
        </w:rPr>
        <w:t>as a dependency that MA PDU Session shall be first established over the 3GPP access and cannot operate when 3GPP access is not available</w:t>
      </w:r>
      <w:r>
        <w:rPr>
          <w:lang w:val="en-IN" w:eastAsia="ko-KR"/>
        </w:rPr>
        <w:t>.</w:t>
      </w:r>
      <w:r w:rsidR="0011530E">
        <w:rPr>
          <w:lang w:val="en-IN" w:eastAsia="ko-KR"/>
        </w:rPr>
        <w:t xml:space="preserve"> </w:t>
      </w:r>
      <w:r>
        <w:rPr>
          <w:lang w:val="en-IN" w:eastAsia="ko-KR"/>
        </w:rPr>
        <w:t xml:space="preserve">Another concern that was raised is that the solution space for non-3GPP access is already fragmented and that </w:t>
      </w:r>
      <w:r w:rsidRPr="00336647">
        <w:rPr>
          <w:lang w:val="en-IN" w:eastAsia="ko-KR"/>
        </w:rPr>
        <w:t xml:space="preserve">we </w:t>
      </w:r>
      <w:r>
        <w:rPr>
          <w:lang w:val="en-IN" w:eastAsia="ko-KR"/>
        </w:rPr>
        <w:t>should not add a new architecture option</w:t>
      </w:r>
      <w:r w:rsidRPr="00336647">
        <w:rPr>
          <w:lang w:val="en-IN" w:eastAsia="ko-KR"/>
        </w:rPr>
        <w:t>.</w:t>
      </w:r>
    </w:p>
    <w:p w14:paraId="68B1DDAD" w14:textId="28E4CBB2" w:rsidR="00563B28" w:rsidRDefault="00A015FB" w:rsidP="00563B28">
      <w:r>
        <w:t xml:space="preserve">It should </w:t>
      </w:r>
      <w:r w:rsidR="0011530E">
        <w:t xml:space="preserve">however </w:t>
      </w:r>
      <w:r>
        <w:t>be noted that Sol 2.7/2.8 do not introduce a "parallel track" that is orthogonal to other non-3GPP solutions. Sol 2.7/2.8 instead build</w:t>
      </w:r>
      <w:r w:rsidR="00BF7BDA">
        <w:t>s</w:t>
      </w:r>
      <w:r>
        <w:t xml:space="preserve"> on existing MA PDU Session functionality (MPQUIC), provides an option to streamline the existing MA PDU Session solution for certain scenarios where this is suitable, and it can also co-exist with deployments with N3IWF/TNGF</w:t>
      </w:r>
      <w:r w:rsidRPr="00511CE6">
        <w:t>. Also</w:t>
      </w:r>
      <w:r>
        <w:t>, as stated in the FS_MASSS SID, a justification for the study is that "</w:t>
      </w:r>
      <w:r w:rsidRPr="00F94FAA">
        <w:t>many network deployments do not have such nodes and it is therefore beneficial to study how to support a limited set of access traffic aggregation and steering features applicable to non-integrated non-3GPP access not based on TNGF/N3IWF</w:t>
      </w:r>
      <w:r>
        <w:t xml:space="preserve">". Using Sol 2.7/2.8 can thus be a steppingstone for many operators to bring MA PDU Sessions to the market. </w:t>
      </w:r>
    </w:p>
    <w:p w14:paraId="2B4044EC" w14:textId="1C183B91" w:rsidR="00A015FB" w:rsidRPr="00563B28" w:rsidRDefault="00A015FB" w:rsidP="00563B28">
      <w:r>
        <w:rPr>
          <w:lang w:val="en-US" w:eastAsia="ko-KR"/>
        </w:rPr>
        <w:t xml:space="preserve">For scenarios where there is a need to operator non-3GPP access standalone, e.g. with single-access PDU Sessions over non-3GPP access, the existing rel-18 solutions are available and can co-exist with sol 2.7/2.8. </w:t>
      </w:r>
    </w:p>
    <w:p w14:paraId="5BA0CAC1" w14:textId="5223B8A8" w:rsidR="00A015FB" w:rsidRDefault="00A015FB" w:rsidP="00A015FB">
      <w:pPr>
        <w:rPr>
          <w:b/>
          <w:bCs/>
        </w:rPr>
      </w:pPr>
      <w:r w:rsidRPr="007051E7">
        <w:rPr>
          <w:b/>
          <w:bCs/>
        </w:rPr>
        <w:t xml:space="preserve">Observation </w:t>
      </w:r>
      <w:r w:rsidR="00563B28">
        <w:rPr>
          <w:b/>
          <w:bCs/>
        </w:rPr>
        <w:t>2</w:t>
      </w:r>
      <w:r w:rsidRPr="007051E7">
        <w:rPr>
          <w:b/>
          <w:bCs/>
        </w:rPr>
        <w:t xml:space="preserve">: Sol 2.7/2.8 provides clear benefits for </w:t>
      </w:r>
      <w:r>
        <w:rPr>
          <w:b/>
          <w:bCs/>
        </w:rPr>
        <w:t>specific</w:t>
      </w:r>
      <w:r w:rsidRPr="007051E7">
        <w:rPr>
          <w:b/>
          <w:bCs/>
        </w:rPr>
        <w:t xml:space="preserve"> scenarios. For scenarios where UEs need to connect to the 5GC without an additional 3GPP leg, solutions based on N3IWF/TNGF exist </w:t>
      </w:r>
      <w:r>
        <w:rPr>
          <w:b/>
          <w:bCs/>
        </w:rPr>
        <w:t xml:space="preserve">already </w:t>
      </w:r>
      <w:r w:rsidRPr="007051E7">
        <w:rPr>
          <w:b/>
          <w:bCs/>
        </w:rPr>
        <w:t xml:space="preserve">and can co-exist </w:t>
      </w:r>
      <w:r>
        <w:rPr>
          <w:b/>
          <w:bCs/>
        </w:rPr>
        <w:t xml:space="preserve">with </w:t>
      </w:r>
      <w:r w:rsidRPr="007051E7">
        <w:rPr>
          <w:b/>
          <w:bCs/>
        </w:rPr>
        <w:t>Sol 2.7/2.8.</w:t>
      </w:r>
      <w:r w:rsidRPr="00A015FB">
        <w:rPr>
          <w:b/>
          <w:bCs/>
          <w:lang w:val="en-US" w:eastAsia="ko-KR"/>
        </w:rPr>
        <w:t xml:space="preserve"> </w:t>
      </w:r>
      <w:r>
        <w:rPr>
          <w:b/>
          <w:bCs/>
          <w:lang w:val="en-US" w:eastAsia="ko-KR"/>
        </w:rPr>
        <w:t xml:space="preserve">Category 1 solutions are </w:t>
      </w:r>
      <w:r w:rsidRPr="00A015FB">
        <w:rPr>
          <w:b/>
          <w:bCs/>
          <w:lang w:val="en-US" w:eastAsia="ko-KR"/>
        </w:rPr>
        <w:t>not a replacement of existing N3IWF-based solutions.</w:t>
      </w:r>
    </w:p>
    <w:p w14:paraId="428F30B8" w14:textId="77777777" w:rsidR="00A015FB" w:rsidRDefault="00A015FB" w:rsidP="00A015FB">
      <w:pPr>
        <w:pStyle w:val="B1"/>
        <w:ind w:left="0" w:firstLine="0"/>
        <w:rPr>
          <w:lang w:eastAsia="ko-KR"/>
        </w:rPr>
      </w:pPr>
    </w:p>
    <w:p w14:paraId="1E2430E2" w14:textId="0D51430B" w:rsidR="00335640" w:rsidRPr="00923FA7" w:rsidRDefault="00335640" w:rsidP="00335640">
      <w:pPr>
        <w:pStyle w:val="Heading5"/>
      </w:pPr>
      <w:r>
        <w:t>2.</w:t>
      </w:r>
      <w:r w:rsidR="00E56C8E">
        <w:t>3</w:t>
      </w:r>
      <w:r>
        <w:t xml:space="preserve"> </w:t>
      </w:r>
      <w:r>
        <w:tab/>
      </w:r>
      <w:r w:rsidRPr="00923FA7">
        <w:t>Handling of MA PDU Session when UE is no longer reachable via 3GPP Access.</w:t>
      </w:r>
    </w:p>
    <w:p w14:paraId="1927DD04" w14:textId="54A47A99" w:rsidR="00335640" w:rsidRPr="006E46A0" w:rsidRDefault="00335640" w:rsidP="00335640">
      <w:r>
        <w:t xml:space="preserve">ATSSS-Lite is defined with the assumption that 3GPP NAS signalling can be exchanged only via 3GPP access. This means that no 3GPP NAS signalling is transported over non-3GPP access. The assumption is thus that the 3GPP access is at least available when the MA PDU Session with simplified ATSSS is to be established. </w:t>
      </w:r>
      <w:r>
        <w:rPr>
          <w:lang w:val="en-US"/>
        </w:rPr>
        <w:t xml:space="preserve">If the SMF becomes aware that the UE is not reachable over 3GPP access (e.g., based on notification from the AMF), it notifies the UPF of this event. The SMF can also start a timer to decide for how long to keep the MA PDU Session, in case the UE does </w:t>
      </w:r>
      <w:proofErr w:type="gramStart"/>
      <w:r>
        <w:rPr>
          <w:lang w:val="en-US"/>
        </w:rPr>
        <w:t>no</w:t>
      </w:r>
      <w:proofErr w:type="gramEnd"/>
      <w:r>
        <w:rPr>
          <w:lang w:val="en-US"/>
        </w:rPr>
        <w:t xml:space="preserve"> return to 3GPP access coverage. Similarly, if the </w:t>
      </w:r>
      <w:r w:rsidRPr="00B41C18">
        <w:rPr>
          <w:lang w:val="en-US"/>
        </w:rPr>
        <w:t>UE become</w:t>
      </w:r>
      <w:r>
        <w:rPr>
          <w:lang w:val="en-US"/>
        </w:rPr>
        <w:t>s</w:t>
      </w:r>
      <w:r w:rsidRPr="00B41C18">
        <w:rPr>
          <w:lang w:val="en-US"/>
        </w:rPr>
        <w:t xml:space="preserve"> aware of the unavailability of the 3GPP access based on implementation specific mechanisms</w:t>
      </w:r>
      <w:r>
        <w:rPr>
          <w:lang w:val="en-US"/>
        </w:rPr>
        <w:t>, the UE can decide whether to maintain or release the related MA PDU Session) (QUIC connection with UPF).</w:t>
      </w:r>
    </w:p>
    <w:p w14:paraId="6E840138" w14:textId="7F2956A3" w:rsidR="00A015FB" w:rsidRPr="00563B28" w:rsidRDefault="00563B28" w:rsidP="00A015FB">
      <w:pPr>
        <w:rPr>
          <w:b/>
          <w:bCs/>
        </w:rPr>
      </w:pPr>
      <w:r w:rsidRPr="00563B28">
        <w:rPr>
          <w:b/>
          <w:bCs/>
        </w:rPr>
        <w:t xml:space="preserve">Observation </w:t>
      </w:r>
      <w:r w:rsidR="00E56C8E">
        <w:rPr>
          <w:b/>
          <w:bCs/>
        </w:rPr>
        <w:t>3</w:t>
      </w:r>
      <w:r w:rsidRPr="00563B28">
        <w:rPr>
          <w:b/>
          <w:bCs/>
        </w:rPr>
        <w:t>: Loss of 3GPP access can be handled using suitable timers.</w:t>
      </w:r>
    </w:p>
    <w:p w14:paraId="592FA84B" w14:textId="77777777" w:rsidR="00A015FB" w:rsidRDefault="00A015FB" w:rsidP="00A015FB">
      <w:pPr>
        <w:rPr>
          <w:b/>
          <w:bCs/>
        </w:rPr>
      </w:pPr>
    </w:p>
    <w:p w14:paraId="14583544" w14:textId="629D58CF" w:rsidR="00A015FB" w:rsidRDefault="00E56C8E" w:rsidP="00A015FB">
      <w:pPr>
        <w:pStyle w:val="Heading1"/>
        <w:rPr>
          <w:lang w:val="en-US" w:eastAsia="ko-KR"/>
        </w:rPr>
      </w:pPr>
      <w:r>
        <w:rPr>
          <w:lang w:val="en-US" w:eastAsia="ko-KR"/>
        </w:rPr>
        <w:t xml:space="preserve">3. </w:t>
      </w:r>
      <w:r>
        <w:rPr>
          <w:lang w:val="en-US" w:eastAsia="ko-KR"/>
        </w:rPr>
        <w:tab/>
      </w:r>
      <w:r w:rsidR="00A015FB">
        <w:rPr>
          <w:lang w:val="en-US" w:eastAsia="ko-KR"/>
        </w:rPr>
        <w:t>Analysis of Category 2 solutions</w:t>
      </w:r>
    </w:p>
    <w:p w14:paraId="17003A63" w14:textId="6384BDE0" w:rsidR="00A015FB" w:rsidRDefault="00E56C8E" w:rsidP="00A015FB">
      <w:pPr>
        <w:pStyle w:val="Heading5"/>
        <w:rPr>
          <w:lang w:val="en-US" w:eastAsia="ko-KR"/>
        </w:rPr>
      </w:pPr>
      <w:r>
        <w:rPr>
          <w:lang w:val="en-US" w:eastAsia="ko-KR"/>
        </w:rPr>
        <w:t>3.1</w:t>
      </w:r>
      <w:r w:rsidR="00A015FB">
        <w:rPr>
          <w:lang w:val="en-US" w:eastAsia="ko-KR"/>
        </w:rPr>
        <w:t xml:space="preserve"> </w:t>
      </w:r>
      <w:r w:rsidR="00A015FB">
        <w:rPr>
          <w:lang w:val="en-US" w:eastAsia="ko-KR"/>
        </w:rPr>
        <w:tab/>
        <w:t>Support of all Steering Functionalities</w:t>
      </w:r>
    </w:p>
    <w:p w14:paraId="7ECCA2C8" w14:textId="42EF19FB" w:rsidR="00A015FB" w:rsidRDefault="00A015FB" w:rsidP="00A015FB">
      <w:pPr>
        <w:pStyle w:val="B1"/>
        <w:ind w:left="0" w:firstLine="0"/>
        <w:rPr>
          <w:lang w:val="en-US" w:eastAsia="ko-KR"/>
        </w:rPr>
      </w:pPr>
      <w:r>
        <w:rPr>
          <w:lang w:val="en-US" w:eastAsia="ko-KR"/>
        </w:rPr>
        <w:t xml:space="preserve">Sol 2.7/2.8 </w:t>
      </w:r>
      <w:r w:rsidR="00563B28">
        <w:rPr>
          <w:lang w:val="en-US" w:eastAsia="ko-KR"/>
        </w:rPr>
        <w:t>is based on MPQUIC and therefore does</w:t>
      </w:r>
      <w:r>
        <w:rPr>
          <w:lang w:val="en-US" w:eastAsia="ko-KR"/>
        </w:rPr>
        <w:t xml:space="preserve"> not support ATSSS-LL. </w:t>
      </w:r>
    </w:p>
    <w:p w14:paraId="0B8DC30D" w14:textId="6BAF6666" w:rsidR="00A015FB" w:rsidRDefault="00A015FB" w:rsidP="00A015FB">
      <w:r>
        <w:t>However, ATSSS-LL is already supported by rel-18 ATSSS and Sol 2.7/2.8 do not claim to replace rel-18, it is just an optimization for certain scenarios. The SID also clearly state</w:t>
      </w:r>
      <w:r w:rsidR="00045011">
        <w:t>s</w:t>
      </w:r>
      <w:r>
        <w:t xml:space="preserve"> that the goal is to study how a </w:t>
      </w:r>
      <w:r w:rsidRPr="003210F7">
        <w:t xml:space="preserve">limited set of access traffic aggregation and steering features </w:t>
      </w:r>
      <w:r>
        <w:t xml:space="preserve">can be supported in a simplified way. The argument that Sol 2.7/2.8 do not support ATSSS-LL are therefore unfounded. </w:t>
      </w:r>
    </w:p>
    <w:p w14:paraId="570884C9" w14:textId="77777777" w:rsidR="002953E0" w:rsidRDefault="00A015FB" w:rsidP="00A015FB">
      <w:r>
        <w:t>It may however still be interesting to find solutions that simplif</w:t>
      </w:r>
      <w:r w:rsidR="004A6DDD">
        <w:t>ies</w:t>
      </w:r>
      <w:r>
        <w:t xml:space="preserve"> ATSSS over non-3GPP also for ATSSS-LL. </w:t>
      </w:r>
      <w:r w:rsidRPr="5C128524">
        <w:t xml:space="preserve">Solutions 2.2 and 2.6 achieve </w:t>
      </w:r>
      <w:r w:rsidR="00563B28">
        <w:t xml:space="preserve">clear </w:t>
      </w:r>
      <w:r w:rsidRPr="5C128524">
        <w:t xml:space="preserve">simplification (avoiding NAS via non-3GPP access) but at the same time introduce new requirements in UPF </w:t>
      </w:r>
      <w:proofErr w:type="gramStart"/>
      <w:r w:rsidRPr="5C128524">
        <w:t>and also</w:t>
      </w:r>
      <w:proofErr w:type="gramEnd"/>
      <w:r w:rsidRPr="5C128524">
        <w:t xml:space="preserve"> new interfaces.</w:t>
      </w:r>
      <w:r>
        <w:t xml:space="preserve"> Also, t</w:t>
      </w:r>
      <w:r w:rsidRPr="5C128524">
        <w:t xml:space="preserve">he existing rel-18 solution for ATSSS with </w:t>
      </w:r>
      <w:proofErr w:type="spellStart"/>
      <w:r w:rsidRPr="5C128524">
        <w:t>ePDG</w:t>
      </w:r>
      <w:proofErr w:type="spellEnd"/>
      <w:r w:rsidRPr="5C128524">
        <w:t xml:space="preserve"> can </w:t>
      </w:r>
      <w:r>
        <w:t xml:space="preserve">already </w:t>
      </w:r>
      <w:r w:rsidRPr="5C128524">
        <w:t>fulfil similar functionality as Sol</w:t>
      </w:r>
      <w:r>
        <w:t xml:space="preserve">utions </w:t>
      </w:r>
      <w:r w:rsidRPr="5C128524">
        <w:t xml:space="preserve">2.2 and 2.6.  </w:t>
      </w:r>
      <w:r>
        <w:t xml:space="preserve">These solutions therefore do not introduce any substantial simplifications compared to a pre-rel-19 system. </w:t>
      </w:r>
    </w:p>
    <w:p w14:paraId="58808EE1" w14:textId="7CDAEA02" w:rsidR="00A015FB" w:rsidRDefault="00A015FB" w:rsidP="00A015FB">
      <w:r>
        <w:t xml:space="preserve">It can however be possible to collocate the </w:t>
      </w:r>
      <w:proofErr w:type="spellStart"/>
      <w:r>
        <w:t>ePDG</w:t>
      </w:r>
      <w:proofErr w:type="spellEnd"/>
      <w:r>
        <w:t xml:space="preserve"> with UPF as described in Sol 2.2 as a deployment option. </w:t>
      </w:r>
    </w:p>
    <w:p w14:paraId="56F640AD" w14:textId="62214A5E" w:rsidR="00A015FB" w:rsidRPr="007051E7" w:rsidRDefault="00A015FB" w:rsidP="00A015FB">
      <w:pPr>
        <w:rPr>
          <w:b/>
          <w:bCs/>
        </w:rPr>
      </w:pPr>
      <w:r w:rsidRPr="007051E7">
        <w:rPr>
          <w:b/>
          <w:bCs/>
        </w:rPr>
        <w:t xml:space="preserve">Observation </w:t>
      </w:r>
      <w:r w:rsidR="007056FD">
        <w:rPr>
          <w:b/>
          <w:bCs/>
        </w:rPr>
        <w:t>4</w:t>
      </w:r>
      <w:r w:rsidRPr="007051E7">
        <w:rPr>
          <w:b/>
          <w:bCs/>
        </w:rPr>
        <w:t xml:space="preserve">: Sol 2.2, collocating </w:t>
      </w:r>
      <w:proofErr w:type="spellStart"/>
      <w:r w:rsidRPr="007051E7">
        <w:rPr>
          <w:b/>
          <w:bCs/>
        </w:rPr>
        <w:t>ePDG</w:t>
      </w:r>
      <w:proofErr w:type="spellEnd"/>
      <w:r w:rsidRPr="007051E7">
        <w:rPr>
          <w:b/>
          <w:bCs/>
        </w:rPr>
        <w:t xml:space="preserve"> with UPF, can be supported as a deployment option</w:t>
      </w:r>
      <w:r>
        <w:rPr>
          <w:b/>
          <w:bCs/>
        </w:rPr>
        <w:t xml:space="preserve"> with minor enhancements to the standard (delivering </w:t>
      </w:r>
      <w:proofErr w:type="spellStart"/>
      <w:r>
        <w:rPr>
          <w:b/>
          <w:bCs/>
        </w:rPr>
        <w:t>ePDG</w:t>
      </w:r>
      <w:proofErr w:type="spellEnd"/>
      <w:r>
        <w:rPr>
          <w:b/>
          <w:bCs/>
        </w:rPr>
        <w:t xml:space="preserve"> IP address via SM NAS to the UE).</w:t>
      </w:r>
    </w:p>
    <w:p w14:paraId="092533EB" w14:textId="491F1404" w:rsidR="00E120CA" w:rsidRDefault="00E120CA" w:rsidP="00E038D7">
      <w:pPr>
        <w:pStyle w:val="Heading5"/>
      </w:pPr>
      <w:r>
        <w:lastRenderedPageBreak/>
        <w:t xml:space="preserve">3.2 </w:t>
      </w:r>
      <w:r>
        <w:tab/>
      </w:r>
      <w:r w:rsidR="00FD51F8">
        <w:t xml:space="preserve">Variants for </w:t>
      </w:r>
      <w:r w:rsidR="00E038D7">
        <w:t>IPSec tunnel establishment</w:t>
      </w:r>
    </w:p>
    <w:p w14:paraId="401C1F1D" w14:textId="74E53989" w:rsidR="00A015FB" w:rsidRDefault="00A015FB" w:rsidP="00A015FB">
      <w:r>
        <w:t>Solutions 2.6</w:t>
      </w:r>
      <w:r w:rsidR="00563B28">
        <w:t xml:space="preserve"> proposes a variant where IPSec is used between UE and UPF</w:t>
      </w:r>
      <w:r w:rsidR="0096755B">
        <w:t xml:space="preserve"> </w:t>
      </w:r>
      <w:r w:rsidR="00563B28">
        <w:t>but is n</w:t>
      </w:r>
      <w:r w:rsidR="00E038D7">
        <w:t>o</w:t>
      </w:r>
      <w:r w:rsidR="00563B28">
        <w:t xml:space="preserve">t relying on </w:t>
      </w:r>
      <w:proofErr w:type="spellStart"/>
      <w:r w:rsidR="00563B28">
        <w:t>ePDG</w:t>
      </w:r>
      <w:proofErr w:type="spellEnd"/>
      <w:r w:rsidR="00563B28">
        <w:t xml:space="preserve"> procedures. Instead, new authentication signalling transport is introduced between UPF-SMF and SMF-AUSF. This adds new requirements on UPF, N4, SMF and AUSF, and introduces a new interface between SMF and AUSF. This option thus h</w:t>
      </w:r>
      <w:r w:rsidR="003077E6">
        <w:t>as</w:t>
      </w:r>
      <w:r w:rsidR="00563B28">
        <w:t xml:space="preserve"> significant systems impact and can hardly qualify as a “simplification”. At the same time, SA3 has started to study other solutions for how to use IPSec between UE and UPF based on deriving a new key during primary authentication in 3GPP access and providing this key to UPF for use in authenticating IKEv2/IPSec. Such solutions are based on existing procedures and interfaces and would thus be much simpler than Sol. 2.6</w:t>
      </w:r>
      <w:r>
        <w:t>.</w:t>
      </w:r>
      <w:r w:rsidR="00563B28">
        <w:t xml:space="preserve"> Such solutions could be accommodated by SA2 assuming that they are agreed in SA3. </w:t>
      </w:r>
    </w:p>
    <w:p w14:paraId="11E27574" w14:textId="590417A3" w:rsidR="00A015FB" w:rsidRDefault="00A015FB" w:rsidP="00A015FB">
      <w:pPr>
        <w:rPr>
          <w:b/>
          <w:bCs/>
        </w:rPr>
      </w:pPr>
      <w:r w:rsidRPr="00DA420A">
        <w:rPr>
          <w:b/>
          <w:bCs/>
        </w:rPr>
        <w:t xml:space="preserve">Observation </w:t>
      </w:r>
      <w:r w:rsidR="00D115B1">
        <w:rPr>
          <w:b/>
          <w:bCs/>
        </w:rPr>
        <w:t>5</w:t>
      </w:r>
      <w:r w:rsidRPr="00DA420A">
        <w:rPr>
          <w:b/>
          <w:bCs/>
        </w:rPr>
        <w:t>: In case there is a desire to support IPSec between UE and UPF</w:t>
      </w:r>
      <w:r>
        <w:rPr>
          <w:b/>
          <w:bCs/>
        </w:rPr>
        <w:t xml:space="preserve"> for ATSSS-LL traffic</w:t>
      </w:r>
      <w:r w:rsidR="0011530E">
        <w:rPr>
          <w:b/>
          <w:bCs/>
        </w:rPr>
        <w:t xml:space="preserve"> </w:t>
      </w:r>
      <w:r w:rsidR="00563B28">
        <w:rPr>
          <w:b/>
          <w:bCs/>
        </w:rPr>
        <w:t xml:space="preserve">but </w:t>
      </w:r>
      <w:r w:rsidR="0011530E">
        <w:rPr>
          <w:b/>
          <w:bCs/>
        </w:rPr>
        <w:t xml:space="preserve">without </w:t>
      </w:r>
      <w:r w:rsidR="00563B28">
        <w:rPr>
          <w:b/>
          <w:bCs/>
        </w:rPr>
        <w:t xml:space="preserve">relying on </w:t>
      </w:r>
      <w:proofErr w:type="spellStart"/>
      <w:r w:rsidR="0011530E">
        <w:rPr>
          <w:b/>
          <w:bCs/>
        </w:rPr>
        <w:t>ePDG</w:t>
      </w:r>
      <w:proofErr w:type="spellEnd"/>
      <w:r w:rsidR="0011530E">
        <w:rPr>
          <w:b/>
          <w:bCs/>
        </w:rPr>
        <w:t xml:space="preserve"> (e.g. to avoid 4G interfaces)</w:t>
      </w:r>
      <w:r w:rsidRPr="00DA420A">
        <w:rPr>
          <w:b/>
          <w:bCs/>
        </w:rPr>
        <w:t>, solutions can be discussed together with SA3 on how to do that with small impacts to the system.</w:t>
      </w:r>
      <w:r>
        <w:rPr>
          <w:b/>
          <w:bCs/>
        </w:rPr>
        <w:t xml:space="preserve"> IPSec should however not be required for MPQUIC traffic. </w:t>
      </w:r>
    </w:p>
    <w:p w14:paraId="37C0956B" w14:textId="61897FCF" w:rsidR="00A015FB" w:rsidRDefault="007056FD" w:rsidP="00A015FB">
      <w:pPr>
        <w:pStyle w:val="Heading1"/>
        <w:rPr>
          <w:lang w:eastAsia="ko-KR"/>
        </w:rPr>
      </w:pPr>
      <w:r>
        <w:rPr>
          <w:lang w:eastAsia="ko-KR"/>
        </w:rPr>
        <w:t xml:space="preserve">4. </w:t>
      </w:r>
      <w:r>
        <w:rPr>
          <w:lang w:eastAsia="ko-KR"/>
        </w:rPr>
        <w:tab/>
      </w:r>
      <w:r w:rsidR="00A015FB">
        <w:rPr>
          <w:lang w:eastAsia="ko-KR"/>
        </w:rPr>
        <w:t>Analysis of Category 3 solutions</w:t>
      </w:r>
    </w:p>
    <w:p w14:paraId="7230FF23" w14:textId="4A23AB6C" w:rsidR="00A015FB" w:rsidRDefault="007056FD" w:rsidP="00A015FB">
      <w:pPr>
        <w:pStyle w:val="Heading5"/>
      </w:pPr>
      <w:r>
        <w:t>4.1</w:t>
      </w:r>
      <w:r w:rsidR="00A015FB">
        <w:t xml:space="preserve"> </w:t>
      </w:r>
      <w:r w:rsidR="00A015FB">
        <w:tab/>
        <w:t>Level of simplification</w:t>
      </w:r>
    </w:p>
    <w:p w14:paraId="5CB8D6AD" w14:textId="77777777" w:rsidR="00A015FB" w:rsidRDefault="00A015FB" w:rsidP="00A015FB">
      <w:r w:rsidRPr="5C128524">
        <w:t xml:space="preserve">Based on the comparison in </w:t>
      </w:r>
      <w:r>
        <w:t>Annex A</w:t>
      </w:r>
      <w:r w:rsidRPr="5C128524">
        <w:t>,</w:t>
      </w:r>
      <w:r>
        <w:t xml:space="preserve"> Sol 2.12/2.13 provides none or very minor simplification compared to existing rel-18. Sol. 2.13 is also technically unclear since the routing between UE and N3IWF/TNGF is not described. Sol 2.12 makes it possible to avoid double encryption in case MPQUIC is used, but the IPSec </w:t>
      </w:r>
      <w:r w:rsidRPr="002357AD">
        <w:t>packet encapsulation overhead is still maintained, and IPSec integrity protection cannot be turned off.</w:t>
      </w:r>
      <w:r>
        <w:t xml:space="preserve"> It can be questioned whether avoiding encryption but still requiring integrity protection brings any real processing improvements in the UE and the network. </w:t>
      </w:r>
    </w:p>
    <w:p w14:paraId="3A109984" w14:textId="124F0505" w:rsidR="00A015FB" w:rsidRPr="007051E7" w:rsidRDefault="00A015FB" w:rsidP="00A015FB">
      <w:pPr>
        <w:rPr>
          <w:b/>
          <w:bCs/>
        </w:rPr>
      </w:pPr>
      <w:r w:rsidRPr="007051E7">
        <w:rPr>
          <w:b/>
          <w:bCs/>
        </w:rPr>
        <w:t xml:space="preserve">Observation </w:t>
      </w:r>
      <w:r w:rsidR="00D115B1">
        <w:rPr>
          <w:b/>
          <w:bCs/>
        </w:rPr>
        <w:t>6</w:t>
      </w:r>
      <w:r w:rsidRPr="007051E7">
        <w:rPr>
          <w:b/>
          <w:bCs/>
        </w:rPr>
        <w:t xml:space="preserve">: </w:t>
      </w:r>
      <w:r>
        <w:rPr>
          <w:b/>
          <w:bCs/>
        </w:rPr>
        <w:t>T</w:t>
      </w:r>
      <w:r w:rsidRPr="007051E7">
        <w:rPr>
          <w:b/>
          <w:bCs/>
        </w:rPr>
        <w:t>he option to support NULL encryption between UE and N3IWF</w:t>
      </w:r>
      <w:r>
        <w:rPr>
          <w:b/>
          <w:bCs/>
        </w:rPr>
        <w:t xml:space="preserve"> </w:t>
      </w:r>
      <w:r w:rsidRPr="007051E7">
        <w:rPr>
          <w:b/>
          <w:bCs/>
        </w:rPr>
        <w:t xml:space="preserve">does not provide any real improvements since the packet encapsulation overhead is still maintained, and IPSec integrity protection cannot be turned off. </w:t>
      </w:r>
    </w:p>
    <w:p w14:paraId="4E89A8AA" w14:textId="2405B37B" w:rsidR="00A015FB" w:rsidRDefault="000A51E4" w:rsidP="00BD1299">
      <w:pPr>
        <w:pStyle w:val="Heading1"/>
      </w:pPr>
      <w:r>
        <w:t>5</w:t>
      </w:r>
      <w:r w:rsidR="007056FD">
        <w:t xml:space="preserve">. </w:t>
      </w:r>
      <w:r w:rsidR="007056FD">
        <w:tab/>
      </w:r>
      <w:r w:rsidR="00315465">
        <w:t>Security related aspects</w:t>
      </w:r>
    </w:p>
    <w:p w14:paraId="6F1BEEC2" w14:textId="00673BE7" w:rsidR="00FD7C6C" w:rsidRDefault="00FD7C6C" w:rsidP="00FD7C6C">
      <w:pPr>
        <w:pStyle w:val="B1"/>
        <w:ind w:left="0" w:firstLine="0"/>
        <w:rPr>
          <w:lang w:eastAsia="ko-KR"/>
        </w:rPr>
      </w:pPr>
      <w:r>
        <w:rPr>
          <w:lang w:eastAsia="ko-KR"/>
        </w:rPr>
        <w:t xml:space="preserve">There have been arguments in SA2 about security properties of different solutions. </w:t>
      </w:r>
    </w:p>
    <w:p w14:paraId="6D4E5959" w14:textId="04042854" w:rsidR="00C82BAF" w:rsidRDefault="00FD7C6C" w:rsidP="00C82BAF">
      <w:pPr>
        <w:pStyle w:val="B1"/>
        <w:ind w:left="0" w:firstLine="0"/>
      </w:pPr>
      <w:r>
        <w:rPr>
          <w:lang w:eastAsia="ko-KR"/>
        </w:rPr>
        <w:t>For category 1 solutions, it has been commented that</w:t>
      </w:r>
      <w:r w:rsidR="00315465">
        <w:rPr>
          <w:lang w:eastAsia="ko-KR"/>
        </w:rPr>
        <w:t xml:space="preserve"> there may be security issues with exposing a MPQUIC proxy in UPF via the Internet.</w:t>
      </w:r>
      <w:r w:rsidR="00315465">
        <w:t xml:space="preserve"> </w:t>
      </w:r>
    </w:p>
    <w:p w14:paraId="48EC5B63" w14:textId="77777777" w:rsidR="00C82BAF" w:rsidRDefault="00315465" w:rsidP="00C82BAF">
      <w:pPr>
        <w:pStyle w:val="B1"/>
        <w:ind w:left="0" w:firstLine="0"/>
      </w:pPr>
      <w:r>
        <w:t xml:space="preserve">For category 2 solutions, the security aspects may relate to having a direct UE-UPF connection via non-3GPP access without a separate security entity. </w:t>
      </w:r>
    </w:p>
    <w:p w14:paraId="5831EB64" w14:textId="1932685F" w:rsidR="008C2E03" w:rsidRDefault="008C2E03" w:rsidP="00C82BAF">
      <w:pPr>
        <w:pStyle w:val="B1"/>
        <w:ind w:left="0" w:firstLine="0"/>
      </w:pPr>
      <w:r>
        <w:t xml:space="preserve">For both </w:t>
      </w:r>
      <w:r w:rsidR="00DE1B0E">
        <w:t xml:space="preserve">categories, </w:t>
      </w:r>
      <w:r w:rsidR="00DE1B0E">
        <w:rPr>
          <w:lang w:eastAsia="ko-KR"/>
        </w:rPr>
        <w:t>it should however then be noted that the UPF is already exposed via the Internet (via N6). Also, operators typically deploy Firewalls (either separately or integrated in UPF) but those Firewall aspects are out of 3GPP scope.</w:t>
      </w:r>
    </w:p>
    <w:p w14:paraId="11465958" w14:textId="6E7EA8CF" w:rsidR="003005B1" w:rsidRDefault="00315465" w:rsidP="00C82BAF">
      <w:pPr>
        <w:pStyle w:val="B1"/>
        <w:ind w:left="0" w:firstLine="0"/>
      </w:pPr>
      <w:r>
        <w:t xml:space="preserve">For category 3 </w:t>
      </w:r>
      <w:r w:rsidR="00990188">
        <w:t xml:space="preserve">solutions, </w:t>
      </w:r>
      <w:r w:rsidR="00E56C8E">
        <w:t xml:space="preserve">the </w:t>
      </w:r>
      <w:r w:rsidR="003005B1">
        <w:t>concerns</w:t>
      </w:r>
      <w:r>
        <w:t xml:space="preserve"> may relate to using NULL encryption in IPSec or remove the IPSec SA altogether. </w:t>
      </w:r>
    </w:p>
    <w:p w14:paraId="12B5B692" w14:textId="19386069" w:rsidR="00C82BAF" w:rsidRDefault="003005B1" w:rsidP="00C82BAF">
      <w:pPr>
        <w:pStyle w:val="B1"/>
        <w:ind w:left="0" w:firstLine="0"/>
      </w:pPr>
      <w:r>
        <w:t>I</w:t>
      </w:r>
      <w:r w:rsidR="00C82BAF">
        <w:t xml:space="preserve">t can </w:t>
      </w:r>
      <w:r>
        <w:t xml:space="preserve">thus </w:t>
      </w:r>
      <w:r w:rsidR="00C82BAF">
        <w:t>be noted that the security aspects of all KI#2.2 solutions need to be studied</w:t>
      </w:r>
      <w:r>
        <w:t xml:space="preserve">, but this is within SA3 </w:t>
      </w:r>
      <w:r w:rsidR="007C3556">
        <w:t>remit,</w:t>
      </w:r>
      <w:r w:rsidR="00C82BAF">
        <w:t xml:space="preserve"> and</w:t>
      </w:r>
      <w:r>
        <w:t xml:space="preserve"> a corresponding study already </w:t>
      </w:r>
      <w:r w:rsidR="005F4040">
        <w:t>work-in-progress</w:t>
      </w:r>
      <w:r>
        <w:t xml:space="preserve"> in SA3</w:t>
      </w:r>
      <w:r w:rsidR="00C82BAF">
        <w:t>.</w:t>
      </w:r>
    </w:p>
    <w:p w14:paraId="213E8D94" w14:textId="33E32476" w:rsidR="00315465" w:rsidRPr="00A015FB" w:rsidRDefault="00315465" w:rsidP="00315465">
      <w:pPr>
        <w:rPr>
          <w:b/>
          <w:bCs/>
        </w:rPr>
      </w:pPr>
      <w:r w:rsidRPr="00CC217D">
        <w:rPr>
          <w:b/>
          <w:bCs/>
        </w:rPr>
        <w:t>Observation</w:t>
      </w:r>
      <w:r>
        <w:rPr>
          <w:b/>
          <w:bCs/>
        </w:rPr>
        <w:t xml:space="preserve"> </w:t>
      </w:r>
      <w:r w:rsidR="00707548">
        <w:rPr>
          <w:b/>
          <w:bCs/>
        </w:rPr>
        <w:t>7</w:t>
      </w:r>
      <w:r w:rsidRPr="00CC217D">
        <w:rPr>
          <w:b/>
          <w:bCs/>
        </w:rPr>
        <w:t>: No concrete technical arguments regarding security of any solution in TR 23.700-54 ha</w:t>
      </w:r>
      <w:r>
        <w:rPr>
          <w:b/>
          <w:bCs/>
        </w:rPr>
        <w:t>ve</w:t>
      </w:r>
      <w:r w:rsidRPr="00CC217D">
        <w:rPr>
          <w:b/>
          <w:bCs/>
        </w:rPr>
        <w:t xml:space="preserve"> been brought up in SA2. This is a topic that </w:t>
      </w:r>
      <w:r w:rsidR="00707548">
        <w:rPr>
          <w:b/>
          <w:bCs/>
        </w:rPr>
        <w:t>is in</w:t>
      </w:r>
      <w:r w:rsidRPr="00CC217D">
        <w:rPr>
          <w:b/>
          <w:bCs/>
        </w:rPr>
        <w:t xml:space="preserve"> SA3</w:t>
      </w:r>
      <w:r>
        <w:rPr>
          <w:b/>
          <w:bCs/>
        </w:rPr>
        <w:t xml:space="preserve"> </w:t>
      </w:r>
      <w:r w:rsidR="00707548">
        <w:rPr>
          <w:b/>
          <w:bCs/>
        </w:rPr>
        <w:t xml:space="preserve">scope </w:t>
      </w:r>
      <w:r>
        <w:rPr>
          <w:b/>
          <w:bCs/>
        </w:rPr>
        <w:t>(</w:t>
      </w:r>
      <w:r w:rsidRPr="00CC217D">
        <w:rPr>
          <w:b/>
          <w:bCs/>
        </w:rPr>
        <w:t>applies equally to all solutions</w:t>
      </w:r>
      <w:r>
        <w:rPr>
          <w:b/>
          <w:bCs/>
        </w:rPr>
        <w:t xml:space="preserve"> for KI#2.2)</w:t>
      </w:r>
      <w:r w:rsidRPr="00CC217D">
        <w:rPr>
          <w:b/>
          <w:bCs/>
        </w:rPr>
        <w:t xml:space="preserve">. </w:t>
      </w:r>
    </w:p>
    <w:p w14:paraId="08FAC1A2" w14:textId="08F80E9B" w:rsidR="000A51E4" w:rsidRDefault="000A51E4" w:rsidP="000A51E4">
      <w:pPr>
        <w:pStyle w:val="Heading1"/>
        <w:rPr>
          <w:lang w:eastAsia="ko-KR"/>
        </w:rPr>
      </w:pPr>
      <w:r>
        <w:rPr>
          <w:lang w:eastAsia="ko-KR"/>
        </w:rPr>
        <w:t>6. Summary</w:t>
      </w:r>
    </w:p>
    <w:p w14:paraId="16E321AC" w14:textId="77777777" w:rsidR="000A51E4" w:rsidRPr="00A015FB" w:rsidRDefault="000A51E4" w:rsidP="000A51E4">
      <w:pPr>
        <w:spacing w:before="120"/>
        <w:rPr>
          <w:lang w:eastAsia="ko-KR"/>
        </w:rPr>
      </w:pPr>
      <w:r>
        <w:rPr>
          <w:lang w:eastAsia="ko-KR"/>
        </w:rPr>
        <w:t>A summary of the evaluation is provided in Annex A</w:t>
      </w:r>
    </w:p>
    <w:p w14:paraId="6946EDC5" w14:textId="39C9ACE6" w:rsidR="00315465" w:rsidRPr="00DA420A" w:rsidRDefault="00315465" w:rsidP="00A015FB">
      <w:pPr>
        <w:rPr>
          <w:b/>
          <w:bCs/>
        </w:rPr>
      </w:pPr>
    </w:p>
    <w:p w14:paraId="12186B69" w14:textId="69CFDB17" w:rsidR="00A015FB" w:rsidRPr="007051E7" w:rsidRDefault="000A51E4" w:rsidP="00A015FB">
      <w:pPr>
        <w:pStyle w:val="Heading1"/>
      </w:pPr>
      <w:r>
        <w:lastRenderedPageBreak/>
        <w:t>7</w:t>
      </w:r>
      <w:r w:rsidR="00A015FB">
        <w:t xml:space="preserve">. </w:t>
      </w:r>
      <w:r w:rsidR="00A015FB">
        <w:tab/>
        <w:t>Proposal</w:t>
      </w:r>
    </w:p>
    <w:p w14:paraId="4DDD52F7" w14:textId="77777777" w:rsidR="00C85595" w:rsidRDefault="00A015FB" w:rsidP="00A015FB">
      <w:r>
        <w:t>Conclude KI#2.2 by</w:t>
      </w:r>
      <w:r w:rsidRPr="007051E7">
        <w:t xml:space="preserve"> </w:t>
      </w:r>
    </w:p>
    <w:p w14:paraId="3EC4B3EF" w14:textId="5C06A059" w:rsidR="00A015FB" w:rsidRDefault="00C85595" w:rsidP="00C85595">
      <w:pPr>
        <w:pStyle w:val="B1"/>
      </w:pPr>
      <w:r>
        <w:t xml:space="preserve">- </w:t>
      </w:r>
      <w:r>
        <w:tab/>
        <w:t>S</w:t>
      </w:r>
      <w:r w:rsidR="00A015FB" w:rsidRPr="007051E7">
        <w:t>upport</w:t>
      </w:r>
      <w:r w:rsidR="00A015FB">
        <w:t xml:space="preserve">ing the </w:t>
      </w:r>
      <w:r w:rsidR="00A015FB" w:rsidRPr="007051E7">
        <w:t>possibility to use MPQUIC directly between UE and UPF</w:t>
      </w:r>
      <w:r w:rsidR="00A015FB">
        <w:t xml:space="preserve"> by establishing the MA PDU Session via 3GPP access</w:t>
      </w:r>
      <w:r w:rsidR="00563B28">
        <w:t xml:space="preserve"> (Sol 2.7/2.8).</w:t>
      </w:r>
    </w:p>
    <w:p w14:paraId="1B37A860" w14:textId="5FA703B6" w:rsidR="00C85595" w:rsidRDefault="00C85595" w:rsidP="00C85595">
      <w:pPr>
        <w:pStyle w:val="B1"/>
      </w:pPr>
      <w:r>
        <w:t xml:space="preserve">- </w:t>
      </w:r>
      <w:r>
        <w:tab/>
        <w:t xml:space="preserve">Enabling </w:t>
      </w:r>
      <w:r w:rsidR="00563B28">
        <w:t xml:space="preserve">implementation options with </w:t>
      </w:r>
      <w:proofErr w:type="spellStart"/>
      <w:r>
        <w:t>ePDG</w:t>
      </w:r>
      <w:proofErr w:type="spellEnd"/>
      <w:r>
        <w:t xml:space="preserve"> </w:t>
      </w:r>
      <w:r w:rsidR="00563B28">
        <w:t xml:space="preserve">collocated </w:t>
      </w:r>
      <w:r>
        <w:t>with UPF</w:t>
      </w:r>
      <w:r w:rsidR="00563B28">
        <w:t>,</w:t>
      </w:r>
      <w:r>
        <w:t xml:space="preserve"> by providing </w:t>
      </w:r>
      <w:proofErr w:type="spellStart"/>
      <w:r>
        <w:t>ePDG</w:t>
      </w:r>
      <w:proofErr w:type="spellEnd"/>
      <w:r>
        <w:t xml:space="preserve"> IP address to the UE in SM NAS signalling at MA PDU Session establishment</w:t>
      </w:r>
      <w:r w:rsidR="00563B28">
        <w:t xml:space="preserve"> (Sol 2.2).</w:t>
      </w:r>
    </w:p>
    <w:p w14:paraId="41432877" w14:textId="3C06B96E" w:rsidR="00C85595" w:rsidRDefault="00C85595" w:rsidP="00C85595">
      <w:pPr>
        <w:pStyle w:val="B1"/>
        <w:rPr>
          <w:rFonts w:eastAsia="Times New Roman"/>
          <w:lang w:val="en-US"/>
        </w:rPr>
      </w:pPr>
      <w:r>
        <w:t xml:space="preserve">- </w:t>
      </w:r>
      <w:r>
        <w:tab/>
        <w:t xml:space="preserve">In addition, the use of IPSec </w:t>
      </w:r>
      <w:r w:rsidRPr="007051E7">
        <w:t>directly between UE and UPF</w:t>
      </w:r>
      <w:r>
        <w:t xml:space="preserve"> by establishing the MA PDU Session via 3GPP access can also be supported </w:t>
      </w:r>
      <w:r>
        <w:rPr>
          <w:rFonts w:eastAsia="Times New Roman"/>
          <w:lang w:val="en-US"/>
        </w:rPr>
        <w:t>pending SA3 discussions (i.e. SA3 could define optimizations that allows a more efficient IPSec setup between UE and UPF)</w:t>
      </w:r>
      <w:r w:rsidR="006D1B52">
        <w:rPr>
          <w:rFonts w:eastAsia="Times New Roman"/>
          <w:lang w:val="en-US"/>
        </w:rPr>
        <w:t>.</w:t>
      </w:r>
    </w:p>
    <w:p w14:paraId="487442E8" w14:textId="2D356898" w:rsidR="00C85595" w:rsidRDefault="00F6769E" w:rsidP="00C85595">
      <w:pPr>
        <w:rPr>
          <w:lang w:eastAsia="ko-KR"/>
        </w:rPr>
      </w:pPr>
      <w:r>
        <w:rPr>
          <w:lang w:eastAsia="ko-KR"/>
        </w:rPr>
        <w:t>Text proposal for updating</w:t>
      </w:r>
      <w:r w:rsidR="00C85595" w:rsidRPr="00C85595">
        <w:rPr>
          <w:lang w:eastAsia="ko-KR"/>
        </w:rPr>
        <w:t xml:space="preserve"> TR 23.700-54</w:t>
      </w:r>
      <w:r>
        <w:rPr>
          <w:lang w:eastAsia="ko-KR"/>
        </w:rPr>
        <w:t xml:space="preserve"> is available </w:t>
      </w:r>
      <w:r w:rsidRPr="007D2D5D">
        <w:rPr>
          <w:lang w:eastAsia="ko-KR"/>
        </w:rPr>
        <w:t>in S2-240</w:t>
      </w:r>
      <w:r w:rsidR="007D2D5D" w:rsidRPr="007D2D5D">
        <w:rPr>
          <w:lang w:eastAsia="ko-KR"/>
        </w:rPr>
        <w:t>7966</w:t>
      </w:r>
      <w:r w:rsidRPr="007D2D5D">
        <w:rPr>
          <w:lang w:eastAsia="ko-KR"/>
        </w:rPr>
        <w:t>.</w:t>
      </w:r>
    </w:p>
    <w:p w14:paraId="2F37AAC7" w14:textId="77777777" w:rsidR="00C85595" w:rsidRDefault="00C85595" w:rsidP="00C85595">
      <w:pPr>
        <w:rPr>
          <w:lang w:eastAsia="ko-KR"/>
        </w:rPr>
      </w:pPr>
    </w:p>
    <w:p w14:paraId="640C9FFA" w14:textId="77777777" w:rsidR="00A015FB" w:rsidRDefault="00A015FB" w:rsidP="00A015FB">
      <w:pPr>
        <w:pStyle w:val="Heading1"/>
        <w:rPr>
          <w:lang w:val="en-US" w:eastAsia="ko-KR"/>
        </w:rPr>
      </w:pPr>
      <w:r>
        <w:rPr>
          <w:lang w:val="en-US" w:eastAsia="ko-KR"/>
        </w:rPr>
        <w:t xml:space="preserve">A. </w:t>
      </w:r>
      <w:r>
        <w:rPr>
          <w:lang w:val="en-US" w:eastAsia="ko-KR"/>
        </w:rPr>
        <w:tab/>
        <w:t>Annex A</w:t>
      </w:r>
    </w:p>
    <w:p w14:paraId="53622BA3" w14:textId="3D3A97A7" w:rsidR="00A015FB" w:rsidRDefault="00A015FB" w:rsidP="00A015FB">
      <w:pPr>
        <w:rPr>
          <w:lang w:val="en-US"/>
        </w:rPr>
      </w:pPr>
      <w:r>
        <w:rPr>
          <w:lang w:val="en-US"/>
        </w:rPr>
        <w:t xml:space="preserve">The solutions proposed for KI#2.2 are summarized in Table </w:t>
      </w:r>
      <w:r w:rsidR="00CD6CA7">
        <w:rPr>
          <w:lang w:val="en-US"/>
        </w:rPr>
        <w:t>A.</w:t>
      </w:r>
      <w:r>
        <w:rPr>
          <w:lang w:val="en-US"/>
        </w:rPr>
        <w:t>1 (AMF impacts to support capability negotiation and SMF selection has not been included for simplicity since it is similar in all solutions).</w:t>
      </w:r>
    </w:p>
    <w:p w14:paraId="7830E2AE" w14:textId="77777777" w:rsidR="00A015FB" w:rsidRDefault="00A015FB" w:rsidP="00A015FB">
      <w:pPr>
        <w:rPr>
          <w:lang w:val="en-US"/>
        </w:rPr>
      </w:pPr>
    </w:p>
    <w:p w14:paraId="06751E95" w14:textId="35FF386F" w:rsidR="00A015FB" w:rsidRPr="009B62C7" w:rsidRDefault="00A015FB" w:rsidP="00A015FB">
      <w:pPr>
        <w:pStyle w:val="TF"/>
        <w:rPr>
          <w:lang w:val="en-US"/>
        </w:rPr>
      </w:pPr>
      <w:r>
        <w:rPr>
          <w:lang w:val="en-US"/>
        </w:rPr>
        <w:t xml:space="preserve">Table </w:t>
      </w:r>
      <w:r w:rsidR="00A061A7">
        <w:rPr>
          <w:lang w:val="en-US"/>
        </w:rPr>
        <w:t>A.</w:t>
      </w:r>
      <w:r>
        <w:rPr>
          <w:lang w:val="en-US"/>
        </w:rPr>
        <w:t>1: Comparison of solutions for KI#2.2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177"/>
        <w:gridCol w:w="1177"/>
        <w:gridCol w:w="1204"/>
        <w:gridCol w:w="1693"/>
        <w:gridCol w:w="1204"/>
        <w:gridCol w:w="1284"/>
      </w:tblGrid>
      <w:tr w:rsidR="006D1B52" w14:paraId="0702D229" w14:textId="77777777" w:rsidTr="006D1B52">
        <w:tc>
          <w:tcPr>
            <w:tcW w:w="1382" w:type="dxa"/>
            <w:vMerge w:val="restart"/>
          </w:tcPr>
          <w:p w14:paraId="79D5E745" w14:textId="77777777" w:rsidR="006D1B52" w:rsidRPr="002E1ECD" w:rsidRDefault="006D1B52" w:rsidP="00061EB9">
            <w:pPr>
              <w:pStyle w:val="TAH"/>
              <w:rPr>
                <w:rFonts w:cs="Arial"/>
                <w:sz w:val="16"/>
                <w:szCs w:val="16"/>
                <w:lang w:val="en-US"/>
              </w:rPr>
            </w:pPr>
          </w:p>
        </w:tc>
        <w:tc>
          <w:tcPr>
            <w:tcW w:w="2354" w:type="dxa"/>
            <w:gridSpan w:val="2"/>
          </w:tcPr>
          <w:p w14:paraId="1E164DE3" w14:textId="77777777" w:rsidR="006D1B52" w:rsidRPr="00552BE9" w:rsidRDefault="006D1B52" w:rsidP="00061EB9">
            <w:pPr>
              <w:pStyle w:val="TAH"/>
              <w:rPr>
                <w:rFonts w:cs="Arial"/>
                <w:szCs w:val="18"/>
                <w:u w:val="single"/>
                <w:lang w:val="en-US"/>
              </w:rPr>
            </w:pPr>
          </w:p>
        </w:tc>
        <w:tc>
          <w:tcPr>
            <w:tcW w:w="2381" w:type="dxa"/>
            <w:gridSpan w:val="2"/>
            <w:shd w:val="clear" w:color="auto" w:fill="auto"/>
          </w:tcPr>
          <w:p w14:paraId="58B6AED7" w14:textId="47A08704" w:rsidR="006D1B52" w:rsidRPr="00552BE9" w:rsidRDefault="006D1B52" w:rsidP="00061EB9">
            <w:pPr>
              <w:pStyle w:val="TAH"/>
              <w:rPr>
                <w:rFonts w:cs="Arial"/>
                <w:szCs w:val="18"/>
                <w:u w:val="single"/>
                <w:lang w:val="en-US"/>
              </w:rPr>
            </w:pPr>
          </w:p>
        </w:tc>
        <w:tc>
          <w:tcPr>
            <w:tcW w:w="2488" w:type="dxa"/>
            <w:gridSpan w:val="2"/>
            <w:shd w:val="clear" w:color="auto" w:fill="auto"/>
          </w:tcPr>
          <w:p w14:paraId="735E62D7" w14:textId="77777777" w:rsidR="006D1B52" w:rsidRPr="00552BE9" w:rsidRDefault="006D1B52" w:rsidP="00061EB9">
            <w:pPr>
              <w:pStyle w:val="TAH"/>
              <w:rPr>
                <w:rFonts w:cs="Arial"/>
                <w:szCs w:val="18"/>
                <w:u w:val="single"/>
                <w:lang w:val="en-US"/>
              </w:rPr>
            </w:pPr>
          </w:p>
        </w:tc>
      </w:tr>
      <w:tr w:rsidR="006D1B52" w14:paraId="6F1DB50A" w14:textId="77777777" w:rsidTr="006D1B52">
        <w:tc>
          <w:tcPr>
            <w:tcW w:w="1382" w:type="dxa"/>
            <w:vMerge/>
          </w:tcPr>
          <w:p w14:paraId="4069C561" w14:textId="77777777" w:rsidR="006D1B52" w:rsidRPr="002E1ECD" w:rsidRDefault="006D1B52" w:rsidP="00061EB9">
            <w:pPr>
              <w:pStyle w:val="TAH"/>
              <w:rPr>
                <w:rFonts w:cs="Arial"/>
                <w:sz w:val="16"/>
                <w:szCs w:val="16"/>
                <w:lang w:val="en-US"/>
              </w:rPr>
            </w:pPr>
          </w:p>
        </w:tc>
        <w:tc>
          <w:tcPr>
            <w:tcW w:w="2354" w:type="dxa"/>
            <w:gridSpan w:val="2"/>
          </w:tcPr>
          <w:p w14:paraId="5DCE86E9" w14:textId="67EE940B" w:rsidR="006D1B52" w:rsidRPr="00552BE9" w:rsidRDefault="006D1B52" w:rsidP="00061EB9">
            <w:pPr>
              <w:pStyle w:val="TAH"/>
              <w:rPr>
                <w:rFonts w:cs="Arial"/>
                <w:szCs w:val="18"/>
                <w:u w:val="single"/>
                <w:lang w:val="en-US"/>
              </w:rPr>
            </w:pPr>
            <w:r w:rsidRPr="00552BE9">
              <w:rPr>
                <w:rFonts w:cs="Arial"/>
                <w:szCs w:val="18"/>
                <w:u w:val="single"/>
                <w:lang w:val="en-US"/>
              </w:rPr>
              <w:t xml:space="preserve">Category </w:t>
            </w:r>
            <w:r w:rsidR="006C2756">
              <w:rPr>
                <w:rFonts w:cs="Arial"/>
                <w:szCs w:val="18"/>
                <w:u w:val="single"/>
                <w:lang w:val="en-US"/>
              </w:rPr>
              <w:t>1</w:t>
            </w:r>
            <w:r w:rsidRPr="00552BE9">
              <w:rPr>
                <w:rFonts w:cs="Arial"/>
                <w:szCs w:val="18"/>
                <w:u w:val="single"/>
                <w:lang w:val="en-US"/>
              </w:rPr>
              <w:t>:</w:t>
            </w:r>
            <w:r w:rsidRPr="00552BE9">
              <w:rPr>
                <w:rFonts w:cs="Arial"/>
                <w:szCs w:val="18"/>
                <w:lang w:val="en-US"/>
              </w:rPr>
              <w:t xml:space="preserve"> </w:t>
            </w:r>
            <w:r>
              <w:rPr>
                <w:rFonts w:cs="Arial"/>
                <w:sz w:val="16"/>
                <w:szCs w:val="16"/>
                <w:lang w:val="en-US"/>
              </w:rPr>
              <w:br/>
              <w:t>Solutions using MPQUIC between UE and UPF, without N3IWF/TNGF, without IKEv2/IPSec and without NAS via non-3GPP</w:t>
            </w:r>
          </w:p>
        </w:tc>
        <w:tc>
          <w:tcPr>
            <w:tcW w:w="2381" w:type="dxa"/>
            <w:gridSpan w:val="2"/>
            <w:shd w:val="clear" w:color="auto" w:fill="auto"/>
          </w:tcPr>
          <w:p w14:paraId="34C5F008" w14:textId="46B24662" w:rsidR="006D1B52" w:rsidRPr="002E1ECD" w:rsidRDefault="006D1B52" w:rsidP="00061EB9">
            <w:pPr>
              <w:pStyle w:val="TAH"/>
              <w:rPr>
                <w:rFonts w:cs="Arial"/>
                <w:sz w:val="16"/>
                <w:szCs w:val="16"/>
                <w:lang w:val="en-US"/>
              </w:rPr>
            </w:pPr>
            <w:r w:rsidRPr="00552BE9">
              <w:rPr>
                <w:rFonts w:cs="Arial"/>
                <w:szCs w:val="18"/>
                <w:u w:val="single"/>
                <w:lang w:val="en-US"/>
              </w:rPr>
              <w:t xml:space="preserve">Category </w:t>
            </w:r>
            <w:r w:rsidR="006C2756">
              <w:rPr>
                <w:rFonts w:cs="Arial"/>
                <w:szCs w:val="18"/>
                <w:u w:val="single"/>
                <w:lang w:val="en-US"/>
              </w:rPr>
              <w:t>2</w:t>
            </w:r>
            <w:r w:rsidRPr="00552BE9">
              <w:rPr>
                <w:rFonts w:cs="Arial"/>
                <w:szCs w:val="18"/>
                <w:u w:val="single"/>
                <w:lang w:val="en-US"/>
              </w:rPr>
              <w:t xml:space="preserve">: </w:t>
            </w:r>
            <w:r w:rsidRPr="00552BE9">
              <w:rPr>
                <w:rFonts w:cs="Arial"/>
                <w:szCs w:val="18"/>
                <w:u w:val="single"/>
                <w:lang w:val="en-US"/>
              </w:rPr>
              <w:br/>
            </w:r>
            <w:r>
              <w:rPr>
                <w:rFonts w:cs="Arial"/>
                <w:sz w:val="16"/>
                <w:szCs w:val="16"/>
                <w:lang w:val="en-US"/>
              </w:rPr>
              <w:t>Solutions using IKEv2/IPSec between UE and UPF, without N3IWF/TNGF and without NAS via non-3GPP</w:t>
            </w:r>
          </w:p>
        </w:tc>
        <w:tc>
          <w:tcPr>
            <w:tcW w:w="2488" w:type="dxa"/>
            <w:gridSpan w:val="2"/>
            <w:shd w:val="clear" w:color="auto" w:fill="auto"/>
          </w:tcPr>
          <w:p w14:paraId="28963BEC" w14:textId="238820CA" w:rsidR="006D1B52" w:rsidRPr="002E1ECD" w:rsidRDefault="006D1B52" w:rsidP="00061EB9">
            <w:pPr>
              <w:pStyle w:val="TAH"/>
              <w:rPr>
                <w:rFonts w:cs="Arial"/>
                <w:sz w:val="16"/>
                <w:szCs w:val="16"/>
                <w:lang w:val="en-US"/>
              </w:rPr>
            </w:pPr>
            <w:r w:rsidRPr="00552BE9">
              <w:rPr>
                <w:rFonts w:cs="Arial"/>
                <w:szCs w:val="18"/>
                <w:u w:val="single"/>
                <w:lang w:val="en-US"/>
              </w:rPr>
              <w:t xml:space="preserve">Category 3: </w:t>
            </w:r>
            <w:r w:rsidRPr="00552BE9">
              <w:rPr>
                <w:rFonts w:cs="Arial"/>
                <w:szCs w:val="18"/>
                <w:u w:val="single"/>
                <w:lang w:val="en-US"/>
              </w:rPr>
              <w:br/>
            </w:r>
            <w:r>
              <w:rPr>
                <w:rFonts w:cs="Arial"/>
                <w:sz w:val="16"/>
                <w:szCs w:val="16"/>
                <w:lang w:val="en-US"/>
              </w:rPr>
              <w:t>Solutions based on existing N3IWF/TNGF</w:t>
            </w:r>
          </w:p>
        </w:tc>
      </w:tr>
      <w:tr w:rsidR="006D1B52" w14:paraId="077FBF8B" w14:textId="77777777" w:rsidTr="006D1B52">
        <w:tc>
          <w:tcPr>
            <w:tcW w:w="1382" w:type="dxa"/>
            <w:vMerge/>
          </w:tcPr>
          <w:p w14:paraId="61B73119" w14:textId="77777777" w:rsidR="006D1B52" w:rsidRPr="002E1ECD" w:rsidRDefault="006D1B52" w:rsidP="006D1B52">
            <w:pPr>
              <w:pStyle w:val="TAH"/>
              <w:rPr>
                <w:rFonts w:cs="Arial"/>
                <w:sz w:val="16"/>
                <w:szCs w:val="16"/>
                <w:lang w:val="en-US"/>
              </w:rPr>
            </w:pPr>
          </w:p>
        </w:tc>
        <w:tc>
          <w:tcPr>
            <w:tcW w:w="1177" w:type="dxa"/>
          </w:tcPr>
          <w:p w14:paraId="63A6AACD" w14:textId="71985216" w:rsidR="006D1B52" w:rsidRPr="002E1ECD" w:rsidRDefault="006D1B52" w:rsidP="006D1B52">
            <w:pPr>
              <w:pStyle w:val="TAH"/>
              <w:rPr>
                <w:rFonts w:cs="Arial"/>
                <w:sz w:val="16"/>
                <w:szCs w:val="16"/>
                <w:lang w:val="en-US"/>
              </w:rPr>
            </w:pPr>
            <w:r w:rsidRPr="002E1ECD">
              <w:rPr>
                <w:rFonts w:cs="Arial"/>
                <w:sz w:val="16"/>
                <w:szCs w:val="16"/>
                <w:lang w:val="en-US"/>
              </w:rPr>
              <w:t>2.7</w:t>
            </w:r>
          </w:p>
        </w:tc>
        <w:tc>
          <w:tcPr>
            <w:tcW w:w="1177" w:type="dxa"/>
          </w:tcPr>
          <w:p w14:paraId="2FA08E73" w14:textId="7B920302" w:rsidR="006D1B52" w:rsidRPr="002E1ECD" w:rsidRDefault="006D1B52" w:rsidP="006D1B52">
            <w:pPr>
              <w:pStyle w:val="TAH"/>
              <w:rPr>
                <w:rFonts w:cs="Arial"/>
                <w:sz w:val="16"/>
                <w:szCs w:val="16"/>
                <w:lang w:val="en-US"/>
              </w:rPr>
            </w:pPr>
            <w:r w:rsidRPr="002E1ECD">
              <w:rPr>
                <w:rFonts w:cs="Arial"/>
                <w:sz w:val="16"/>
                <w:szCs w:val="16"/>
                <w:lang w:val="en-US"/>
              </w:rPr>
              <w:t>2.8</w:t>
            </w:r>
          </w:p>
        </w:tc>
        <w:tc>
          <w:tcPr>
            <w:tcW w:w="1204" w:type="dxa"/>
            <w:shd w:val="clear" w:color="auto" w:fill="auto"/>
          </w:tcPr>
          <w:p w14:paraId="4BE37EA6" w14:textId="571A8657" w:rsidR="006D1B52" w:rsidRPr="002E1ECD" w:rsidRDefault="006D1B52" w:rsidP="006D1B52">
            <w:pPr>
              <w:pStyle w:val="TAH"/>
              <w:rPr>
                <w:rFonts w:cs="Arial"/>
                <w:sz w:val="16"/>
                <w:szCs w:val="16"/>
                <w:lang w:val="en-US"/>
              </w:rPr>
            </w:pPr>
            <w:r w:rsidRPr="002E1ECD">
              <w:rPr>
                <w:rFonts w:cs="Arial"/>
                <w:sz w:val="16"/>
                <w:szCs w:val="16"/>
                <w:lang w:val="en-US"/>
              </w:rPr>
              <w:t>2.2</w:t>
            </w:r>
          </w:p>
        </w:tc>
        <w:tc>
          <w:tcPr>
            <w:tcW w:w="1177" w:type="dxa"/>
            <w:shd w:val="clear" w:color="auto" w:fill="auto"/>
          </w:tcPr>
          <w:p w14:paraId="717E75BA" w14:textId="77777777" w:rsidR="006D1B52" w:rsidRPr="002E1ECD" w:rsidRDefault="006D1B52" w:rsidP="006D1B52">
            <w:pPr>
              <w:pStyle w:val="TAH"/>
              <w:rPr>
                <w:rFonts w:cs="Arial"/>
                <w:sz w:val="16"/>
                <w:szCs w:val="16"/>
                <w:lang w:val="en-US"/>
              </w:rPr>
            </w:pPr>
            <w:r w:rsidRPr="002E1ECD">
              <w:rPr>
                <w:rFonts w:cs="Arial"/>
                <w:sz w:val="16"/>
                <w:szCs w:val="16"/>
                <w:lang w:val="en-US"/>
              </w:rPr>
              <w:t>2.6</w:t>
            </w:r>
          </w:p>
        </w:tc>
        <w:tc>
          <w:tcPr>
            <w:tcW w:w="1204" w:type="dxa"/>
            <w:shd w:val="clear" w:color="auto" w:fill="auto"/>
          </w:tcPr>
          <w:p w14:paraId="1B774F18" w14:textId="55C8E646" w:rsidR="006D1B52" w:rsidRPr="002E1ECD" w:rsidRDefault="006D1B52" w:rsidP="006D1B52">
            <w:pPr>
              <w:pStyle w:val="TAH"/>
              <w:rPr>
                <w:rFonts w:cs="Arial"/>
                <w:sz w:val="16"/>
                <w:szCs w:val="16"/>
                <w:lang w:val="en-US"/>
              </w:rPr>
            </w:pPr>
            <w:r w:rsidRPr="002E1ECD">
              <w:rPr>
                <w:rFonts w:cs="Arial"/>
                <w:sz w:val="16"/>
                <w:szCs w:val="16"/>
                <w:lang w:val="en-US"/>
              </w:rPr>
              <w:t>2.12</w:t>
            </w:r>
          </w:p>
        </w:tc>
        <w:tc>
          <w:tcPr>
            <w:tcW w:w="1284" w:type="dxa"/>
            <w:shd w:val="clear" w:color="auto" w:fill="auto"/>
          </w:tcPr>
          <w:p w14:paraId="4B21FC32" w14:textId="1736F7AB" w:rsidR="006D1B52" w:rsidRPr="002E1ECD" w:rsidRDefault="006D1B52" w:rsidP="006D1B52">
            <w:pPr>
              <w:pStyle w:val="TAH"/>
              <w:rPr>
                <w:rFonts w:cs="Arial"/>
                <w:sz w:val="16"/>
                <w:szCs w:val="16"/>
                <w:lang w:val="en-US"/>
              </w:rPr>
            </w:pPr>
            <w:r w:rsidRPr="002E1ECD">
              <w:rPr>
                <w:rFonts w:cs="Arial"/>
                <w:sz w:val="16"/>
                <w:szCs w:val="16"/>
                <w:lang w:val="en-US"/>
              </w:rPr>
              <w:t>2.13</w:t>
            </w:r>
          </w:p>
        </w:tc>
      </w:tr>
      <w:tr w:rsidR="006D1B52" w14:paraId="55CFBC85" w14:textId="77777777" w:rsidTr="006D1B52">
        <w:tc>
          <w:tcPr>
            <w:tcW w:w="1382" w:type="dxa"/>
            <w:shd w:val="clear" w:color="auto" w:fill="auto"/>
          </w:tcPr>
          <w:p w14:paraId="4AE3FDA1" w14:textId="77777777" w:rsidR="006D1B52" w:rsidRPr="002E1ECD" w:rsidRDefault="006D1B52" w:rsidP="006D1B52">
            <w:pPr>
              <w:pStyle w:val="TAH"/>
              <w:rPr>
                <w:rFonts w:cs="Arial"/>
                <w:sz w:val="16"/>
                <w:szCs w:val="16"/>
                <w:lang w:val="en-US"/>
              </w:rPr>
            </w:pPr>
            <w:r w:rsidRPr="002E1ECD">
              <w:rPr>
                <w:rFonts w:cs="Arial"/>
                <w:sz w:val="16"/>
                <w:szCs w:val="16"/>
                <w:lang w:val="en-US"/>
              </w:rPr>
              <w:t>Simplification</w:t>
            </w:r>
          </w:p>
        </w:tc>
        <w:tc>
          <w:tcPr>
            <w:tcW w:w="1177" w:type="dxa"/>
          </w:tcPr>
          <w:p w14:paraId="2B8A6F05" w14:textId="77777777" w:rsidR="006D1B52" w:rsidRPr="002E1ECD" w:rsidRDefault="006D1B52" w:rsidP="006D1B52">
            <w:pPr>
              <w:pStyle w:val="TAL"/>
              <w:rPr>
                <w:rFonts w:cs="Arial"/>
                <w:sz w:val="16"/>
                <w:szCs w:val="16"/>
                <w:lang w:val="en-US"/>
              </w:rPr>
            </w:pPr>
            <w:r w:rsidRPr="002E1ECD">
              <w:rPr>
                <w:rFonts w:cs="Arial"/>
                <w:sz w:val="16"/>
                <w:szCs w:val="16"/>
                <w:lang w:val="en-US"/>
              </w:rPr>
              <w:t xml:space="preserve">Eliminates NAS and N2 via non-3GPP. </w:t>
            </w:r>
          </w:p>
          <w:p w14:paraId="78D1E010" w14:textId="77777777" w:rsidR="006D1B52" w:rsidRPr="002E1ECD" w:rsidRDefault="006D1B52" w:rsidP="006D1B52">
            <w:pPr>
              <w:pStyle w:val="TAL"/>
              <w:rPr>
                <w:rFonts w:cs="Arial"/>
                <w:sz w:val="16"/>
                <w:szCs w:val="16"/>
                <w:lang w:val="en-US"/>
              </w:rPr>
            </w:pPr>
          </w:p>
          <w:p w14:paraId="1631D679" w14:textId="268DD06F" w:rsidR="006D1B52" w:rsidRPr="002E1ECD" w:rsidRDefault="006D1B52" w:rsidP="006D1B52">
            <w:pPr>
              <w:pStyle w:val="TAL"/>
              <w:rPr>
                <w:rFonts w:cs="Arial"/>
                <w:sz w:val="16"/>
                <w:szCs w:val="16"/>
                <w:lang w:val="en-US"/>
              </w:rPr>
            </w:pPr>
            <w:r w:rsidRPr="002E1ECD">
              <w:rPr>
                <w:rFonts w:cs="Arial"/>
                <w:sz w:val="16"/>
                <w:szCs w:val="16"/>
                <w:lang w:val="en-US"/>
              </w:rPr>
              <w:t>Eliminates IKEv2 / IPSec via non-3GPP</w:t>
            </w:r>
          </w:p>
        </w:tc>
        <w:tc>
          <w:tcPr>
            <w:tcW w:w="1177" w:type="dxa"/>
          </w:tcPr>
          <w:p w14:paraId="2981E74D" w14:textId="77777777" w:rsidR="006D1B52" w:rsidRPr="002E1ECD" w:rsidRDefault="006D1B52" w:rsidP="006D1B52">
            <w:pPr>
              <w:pStyle w:val="TAL"/>
              <w:rPr>
                <w:rFonts w:cs="Arial"/>
                <w:sz w:val="16"/>
                <w:szCs w:val="16"/>
                <w:lang w:val="en-US"/>
              </w:rPr>
            </w:pPr>
            <w:r w:rsidRPr="002E1ECD">
              <w:rPr>
                <w:rFonts w:cs="Arial"/>
                <w:sz w:val="16"/>
                <w:szCs w:val="16"/>
                <w:lang w:val="en-US"/>
              </w:rPr>
              <w:t xml:space="preserve">Eliminates NAS and N2 via non-3GPP. </w:t>
            </w:r>
          </w:p>
          <w:p w14:paraId="7793388E" w14:textId="77777777" w:rsidR="006D1B52" w:rsidRPr="002E1ECD" w:rsidRDefault="006D1B52" w:rsidP="006D1B52">
            <w:pPr>
              <w:pStyle w:val="TAL"/>
              <w:rPr>
                <w:rFonts w:cs="Arial"/>
                <w:sz w:val="16"/>
                <w:szCs w:val="16"/>
                <w:lang w:val="en-US"/>
              </w:rPr>
            </w:pPr>
          </w:p>
          <w:p w14:paraId="49555DC1" w14:textId="65ED99A4" w:rsidR="006D1B52" w:rsidRPr="002E1ECD" w:rsidRDefault="006D1B52" w:rsidP="006D1B52">
            <w:pPr>
              <w:pStyle w:val="TAL"/>
              <w:rPr>
                <w:rFonts w:cs="Arial"/>
                <w:sz w:val="16"/>
                <w:szCs w:val="16"/>
                <w:lang w:val="en-US"/>
              </w:rPr>
            </w:pPr>
            <w:r w:rsidRPr="002E1ECD">
              <w:rPr>
                <w:rFonts w:cs="Arial"/>
                <w:sz w:val="16"/>
                <w:szCs w:val="16"/>
                <w:lang w:val="en-US"/>
              </w:rPr>
              <w:t>Eliminates IKEv2 / IPSec via non-3GPP</w:t>
            </w:r>
          </w:p>
        </w:tc>
        <w:tc>
          <w:tcPr>
            <w:tcW w:w="1204" w:type="dxa"/>
            <w:shd w:val="clear" w:color="auto" w:fill="auto"/>
          </w:tcPr>
          <w:p w14:paraId="2785E3EE" w14:textId="3D859942" w:rsidR="006D1B52" w:rsidRPr="002E1ECD" w:rsidRDefault="006D1B52" w:rsidP="006D1B52">
            <w:pPr>
              <w:pStyle w:val="TAL"/>
              <w:rPr>
                <w:rFonts w:cs="Arial"/>
                <w:sz w:val="16"/>
                <w:szCs w:val="16"/>
                <w:lang w:val="en-US"/>
              </w:rPr>
            </w:pPr>
            <w:r w:rsidRPr="002E1ECD">
              <w:rPr>
                <w:rFonts w:cs="Arial"/>
                <w:sz w:val="16"/>
                <w:szCs w:val="16"/>
                <w:lang w:val="en-US"/>
              </w:rPr>
              <w:t>Eliminates NAS and N2 via non-3GPP.</w:t>
            </w:r>
          </w:p>
          <w:p w14:paraId="5685DE27" w14:textId="77777777" w:rsidR="006D1B52" w:rsidRPr="002E1ECD" w:rsidRDefault="006D1B52" w:rsidP="006D1B52">
            <w:pPr>
              <w:pStyle w:val="TAL"/>
              <w:rPr>
                <w:rFonts w:cs="Arial"/>
                <w:sz w:val="16"/>
                <w:szCs w:val="16"/>
                <w:lang w:val="en-US"/>
              </w:rPr>
            </w:pPr>
          </w:p>
          <w:p w14:paraId="68A85CF3" w14:textId="77777777" w:rsidR="006D1B52" w:rsidRPr="002E1ECD" w:rsidRDefault="006D1B52" w:rsidP="006D1B52">
            <w:pPr>
              <w:pStyle w:val="TAL"/>
              <w:rPr>
                <w:rFonts w:cs="Arial"/>
                <w:sz w:val="16"/>
                <w:szCs w:val="16"/>
                <w:lang w:val="en-US"/>
              </w:rPr>
            </w:pPr>
            <w:r w:rsidRPr="002E1ECD">
              <w:rPr>
                <w:rFonts w:cs="Arial"/>
                <w:sz w:val="16"/>
                <w:szCs w:val="16"/>
                <w:lang w:val="en-US"/>
              </w:rPr>
              <w:t>Allows IPSec SA to use NULL encryption</w:t>
            </w:r>
          </w:p>
        </w:tc>
        <w:tc>
          <w:tcPr>
            <w:tcW w:w="1177" w:type="dxa"/>
            <w:shd w:val="clear" w:color="auto" w:fill="auto"/>
          </w:tcPr>
          <w:p w14:paraId="1E02CDDE" w14:textId="77777777" w:rsidR="006D1B52" w:rsidRPr="002E1ECD" w:rsidRDefault="006D1B52" w:rsidP="006D1B52">
            <w:pPr>
              <w:pStyle w:val="TAL"/>
              <w:rPr>
                <w:rFonts w:cs="Arial"/>
                <w:sz w:val="16"/>
                <w:szCs w:val="16"/>
                <w:lang w:val="en-US"/>
              </w:rPr>
            </w:pPr>
            <w:r w:rsidRPr="002E1ECD">
              <w:rPr>
                <w:rFonts w:cs="Arial"/>
                <w:sz w:val="16"/>
                <w:szCs w:val="16"/>
                <w:lang w:val="en-US"/>
              </w:rPr>
              <w:t>Eliminates NAS and N2 via non-3GPP.</w:t>
            </w:r>
          </w:p>
        </w:tc>
        <w:tc>
          <w:tcPr>
            <w:tcW w:w="1204" w:type="dxa"/>
            <w:shd w:val="clear" w:color="auto" w:fill="auto"/>
          </w:tcPr>
          <w:p w14:paraId="33E47CD6" w14:textId="32C80A07" w:rsidR="006D1B52" w:rsidRPr="002E1ECD" w:rsidRDefault="006D1B52" w:rsidP="006D1B52">
            <w:pPr>
              <w:pStyle w:val="TAL"/>
              <w:rPr>
                <w:rFonts w:cs="Arial"/>
                <w:sz w:val="16"/>
                <w:szCs w:val="16"/>
                <w:lang w:val="en-US"/>
              </w:rPr>
            </w:pPr>
            <w:r w:rsidRPr="002E1ECD">
              <w:rPr>
                <w:rFonts w:cs="Arial"/>
                <w:sz w:val="16"/>
                <w:szCs w:val="16"/>
                <w:lang w:val="en-US"/>
              </w:rPr>
              <w:t xml:space="preserve">Allows IPSec SA to use NULL encryption </w:t>
            </w:r>
          </w:p>
        </w:tc>
        <w:tc>
          <w:tcPr>
            <w:tcW w:w="1284" w:type="dxa"/>
            <w:shd w:val="clear" w:color="auto" w:fill="auto"/>
          </w:tcPr>
          <w:p w14:paraId="168B38E7" w14:textId="3F357D25" w:rsidR="006D1B52" w:rsidRPr="002E1ECD" w:rsidRDefault="006D1B52" w:rsidP="006D1B52">
            <w:pPr>
              <w:pStyle w:val="TAL"/>
              <w:rPr>
                <w:rFonts w:cs="Arial"/>
                <w:sz w:val="16"/>
                <w:szCs w:val="16"/>
                <w:lang w:val="en-US"/>
              </w:rPr>
            </w:pPr>
            <w:r w:rsidRPr="002E1ECD">
              <w:rPr>
                <w:rFonts w:cs="Arial"/>
                <w:sz w:val="16"/>
                <w:szCs w:val="16"/>
                <w:lang w:val="en-US"/>
              </w:rPr>
              <w:t xml:space="preserve">Allows to send traffic without IPSec SA </w:t>
            </w:r>
          </w:p>
        </w:tc>
      </w:tr>
      <w:tr w:rsidR="006D1B52" w14:paraId="1FA55FBE" w14:textId="77777777" w:rsidTr="006D1B52">
        <w:tc>
          <w:tcPr>
            <w:tcW w:w="1382" w:type="dxa"/>
            <w:shd w:val="clear" w:color="auto" w:fill="auto"/>
          </w:tcPr>
          <w:p w14:paraId="1D80222B" w14:textId="77777777" w:rsidR="006D1B52" w:rsidRPr="002E1ECD" w:rsidRDefault="006D1B52" w:rsidP="006D1B52">
            <w:pPr>
              <w:pStyle w:val="TAH"/>
              <w:rPr>
                <w:rFonts w:cs="Arial"/>
                <w:sz w:val="16"/>
                <w:szCs w:val="16"/>
                <w:lang w:val="en-US"/>
              </w:rPr>
            </w:pPr>
            <w:r w:rsidRPr="002E1ECD">
              <w:rPr>
                <w:rFonts w:cs="Arial"/>
                <w:sz w:val="16"/>
                <w:szCs w:val="16"/>
                <w:lang w:val="en-US"/>
              </w:rPr>
              <w:t>5GC impacts</w:t>
            </w:r>
          </w:p>
        </w:tc>
        <w:tc>
          <w:tcPr>
            <w:tcW w:w="1177" w:type="dxa"/>
          </w:tcPr>
          <w:p w14:paraId="6AA65FA6" w14:textId="672C24BB" w:rsidR="006D1B52" w:rsidRPr="002E1ECD" w:rsidRDefault="006D1B52" w:rsidP="006D1B52">
            <w:pPr>
              <w:pStyle w:val="TAL"/>
              <w:rPr>
                <w:rFonts w:cs="Arial"/>
                <w:sz w:val="16"/>
                <w:szCs w:val="16"/>
                <w:lang w:val="en-US"/>
              </w:rPr>
            </w:pPr>
            <w:r w:rsidRPr="002E1ECD">
              <w:rPr>
                <w:rFonts w:cs="Arial"/>
                <w:sz w:val="16"/>
                <w:szCs w:val="16"/>
                <w:lang w:val="en-US"/>
              </w:rPr>
              <w:t>SMF, UPF.</w:t>
            </w:r>
          </w:p>
        </w:tc>
        <w:tc>
          <w:tcPr>
            <w:tcW w:w="1177" w:type="dxa"/>
          </w:tcPr>
          <w:p w14:paraId="2B0E4403" w14:textId="238A1950" w:rsidR="006D1B52" w:rsidRPr="002E1ECD" w:rsidRDefault="006D1B52" w:rsidP="006D1B52">
            <w:pPr>
              <w:pStyle w:val="TAL"/>
              <w:rPr>
                <w:rFonts w:cs="Arial"/>
                <w:sz w:val="16"/>
                <w:szCs w:val="16"/>
                <w:lang w:val="en-US"/>
              </w:rPr>
            </w:pPr>
            <w:r w:rsidRPr="002E1ECD">
              <w:rPr>
                <w:rFonts w:cs="Arial"/>
                <w:sz w:val="16"/>
                <w:szCs w:val="16"/>
                <w:lang w:val="en-US"/>
              </w:rPr>
              <w:t>SMF, UPF.</w:t>
            </w:r>
          </w:p>
        </w:tc>
        <w:tc>
          <w:tcPr>
            <w:tcW w:w="1204" w:type="dxa"/>
            <w:shd w:val="clear" w:color="auto" w:fill="auto"/>
          </w:tcPr>
          <w:p w14:paraId="57AB9C05" w14:textId="6AFA9AB7" w:rsidR="006D1B52" w:rsidRPr="002E1ECD" w:rsidRDefault="006D1B52" w:rsidP="006D1B52">
            <w:pPr>
              <w:pStyle w:val="TAL"/>
              <w:rPr>
                <w:rFonts w:cs="Arial"/>
                <w:sz w:val="16"/>
                <w:szCs w:val="16"/>
                <w:lang w:val="en-US"/>
              </w:rPr>
            </w:pPr>
            <w:r w:rsidRPr="002E1ECD">
              <w:rPr>
                <w:rFonts w:cs="Arial"/>
                <w:sz w:val="16"/>
                <w:szCs w:val="16"/>
                <w:lang w:val="en-US"/>
              </w:rPr>
              <w:t>SMF, UPF, (</w:t>
            </w:r>
            <w:proofErr w:type="spellStart"/>
            <w:r w:rsidRPr="002E1ECD">
              <w:rPr>
                <w:rFonts w:cs="Arial"/>
                <w:sz w:val="16"/>
                <w:szCs w:val="16"/>
                <w:lang w:val="en-US"/>
              </w:rPr>
              <w:t>ePDG</w:t>
            </w:r>
            <w:proofErr w:type="spellEnd"/>
            <w:r w:rsidRPr="002E1ECD">
              <w:rPr>
                <w:rFonts w:cs="Arial"/>
                <w:sz w:val="16"/>
                <w:szCs w:val="16"/>
                <w:lang w:val="en-US"/>
              </w:rPr>
              <w:t>).</w:t>
            </w:r>
          </w:p>
          <w:p w14:paraId="6D8D41D5" w14:textId="77777777" w:rsidR="006D1B52" w:rsidRPr="002E1ECD" w:rsidRDefault="006D1B52" w:rsidP="006D1B52">
            <w:pPr>
              <w:pStyle w:val="TAL"/>
              <w:rPr>
                <w:rFonts w:cs="Arial"/>
                <w:sz w:val="16"/>
                <w:szCs w:val="16"/>
                <w:lang w:val="en-US"/>
              </w:rPr>
            </w:pPr>
          </w:p>
          <w:p w14:paraId="5F23764C" w14:textId="77777777" w:rsidR="006D1B52" w:rsidRPr="002E1ECD" w:rsidRDefault="006D1B52" w:rsidP="006D1B52">
            <w:pPr>
              <w:pStyle w:val="TAL"/>
              <w:rPr>
                <w:rFonts w:cs="Arial"/>
                <w:sz w:val="16"/>
                <w:szCs w:val="16"/>
                <w:lang w:val="en-US"/>
              </w:rPr>
            </w:pPr>
            <w:r w:rsidRPr="002E1ECD">
              <w:rPr>
                <w:rFonts w:cs="Arial"/>
                <w:sz w:val="16"/>
                <w:szCs w:val="16"/>
                <w:lang w:val="en-US"/>
              </w:rPr>
              <w:t xml:space="preserve">New interfaces (re-using EPC interfaces for </w:t>
            </w:r>
            <w:proofErr w:type="spellStart"/>
            <w:r w:rsidRPr="002E1ECD">
              <w:rPr>
                <w:rFonts w:cs="Arial"/>
                <w:sz w:val="16"/>
                <w:szCs w:val="16"/>
                <w:lang w:val="en-US"/>
              </w:rPr>
              <w:t>ePDG</w:t>
            </w:r>
            <w:proofErr w:type="spellEnd"/>
            <w:r w:rsidRPr="002E1ECD">
              <w:rPr>
                <w:rFonts w:cs="Arial"/>
                <w:sz w:val="16"/>
                <w:szCs w:val="16"/>
                <w:lang w:val="en-US"/>
              </w:rPr>
              <w:t>)</w:t>
            </w:r>
          </w:p>
          <w:p w14:paraId="6E7E2D6E" w14:textId="77777777" w:rsidR="006D1B52" w:rsidRPr="002E1ECD" w:rsidRDefault="006D1B52" w:rsidP="006D1B52">
            <w:pPr>
              <w:pStyle w:val="TAL"/>
              <w:rPr>
                <w:rFonts w:cs="Arial"/>
                <w:sz w:val="16"/>
                <w:szCs w:val="16"/>
                <w:lang w:val="en-US"/>
              </w:rPr>
            </w:pPr>
          </w:p>
        </w:tc>
        <w:tc>
          <w:tcPr>
            <w:tcW w:w="1177" w:type="dxa"/>
            <w:shd w:val="clear" w:color="auto" w:fill="auto"/>
          </w:tcPr>
          <w:p w14:paraId="79A1BD68" w14:textId="77777777" w:rsidR="006D1B52" w:rsidRPr="002E1ECD" w:rsidRDefault="006D1B52" w:rsidP="006D1B52">
            <w:pPr>
              <w:pStyle w:val="TAL"/>
              <w:rPr>
                <w:rFonts w:cs="Arial"/>
                <w:sz w:val="16"/>
                <w:szCs w:val="16"/>
              </w:rPr>
            </w:pPr>
            <w:r w:rsidRPr="25F100BF">
              <w:rPr>
                <w:rFonts w:cs="Arial"/>
                <w:sz w:val="16"/>
                <w:szCs w:val="16"/>
              </w:rPr>
              <w:t xml:space="preserve">SMF, UPF, AUSF.  </w:t>
            </w:r>
          </w:p>
          <w:p w14:paraId="4CEC4713" w14:textId="77777777" w:rsidR="006D1B52" w:rsidRPr="002E1ECD" w:rsidRDefault="006D1B52" w:rsidP="006D1B52">
            <w:pPr>
              <w:pStyle w:val="TAL"/>
              <w:rPr>
                <w:rFonts w:cs="Arial"/>
                <w:sz w:val="16"/>
                <w:szCs w:val="16"/>
                <w:lang w:val="en-US"/>
              </w:rPr>
            </w:pPr>
          </w:p>
          <w:p w14:paraId="1F6F8D54" w14:textId="77777777" w:rsidR="006D1B52" w:rsidRPr="002E1ECD" w:rsidRDefault="006D1B52" w:rsidP="006D1B52">
            <w:pPr>
              <w:pStyle w:val="TAL"/>
              <w:rPr>
                <w:rFonts w:cs="Arial"/>
                <w:sz w:val="16"/>
                <w:szCs w:val="16"/>
                <w:lang w:val="en-US"/>
              </w:rPr>
            </w:pPr>
            <w:r w:rsidRPr="002E1ECD">
              <w:rPr>
                <w:rFonts w:cs="Arial"/>
                <w:sz w:val="16"/>
                <w:szCs w:val="16"/>
                <w:lang w:val="en-US"/>
              </w:rPr>
              <w:t>New interface SMF-AUSF.</w:t>
            </w:r>
          </w:p>
          <w:p w14:paraId="158D98CC" w14:textId="77777777" w:rsidR="006D1B52" w:rsidRPr="002E1ECD" w:rsidRDefault="006D1B52" w:rsidP="006D1B52">
            <w:pPr>
              <w:pStyle w:val="TAL"/>
              <w:rPr>
                <w:rFonts w:cs="Arial"/>
                <w:sz w:val="16"/>
                <w:szCs w:val="16"/>
                <w:lang w:val="en-US"/>
              </w:rPr>
            </w:pPr>
          </w:p>
          <w:p w14:paraId="742B964F" w14:textId="77777777" w:rsidR="006D1B52" w:rsidRPr="002E1ECD" w:rsidRDefault="006D1B52" w:rsidP="006D1B52">
            <w:pPr>
              <w:pStyle w:val="TAL"/>
              <w:rPr>
                <w:rFonts w:cs="Arial"/>
                <w:sz w:val="16"/>
                <w:szCs w:val="16"/>
                <w:lang w:val="en-US"/>
              </w:rPr>
            </w:pPr>
            <w:r w:rsidRPr="002E1ECD">
              <w:rPr>
                <w:rFonts w:cs="Arial"/>
                <w:sz w:val="16"/>
                <w:szCs w:val="16"/>
                <w:lang w:val="en-US"/>
              </w:rPr>
              <w:t>PFCP impacts to carry EAP payload</w:t>
            </w:r>
          </w:p>
        </w:tc>
        <w:tc>
          <w:tcPr>
            <w:tcW w:w="1204" w:type="dxa"/>
            <w:shd w:val="clear" w:color="auto" w:fill="auto"/>
          </w:tcPr>
          <w:p w14:paraId="47324A7D" w14:textId="020EBCAD" w:rsidR="006D1B52" w:rsidRPr="002E1ECD" w:rsidRDefault="006D1B52" w:rsidP="006D1B52">
            <w:pPr>
              <w:pStyle w:val="TAL"/>
              <w:rPr>
                <w:rFonts w:cs="Arial"/>
                <w:sz w:val="16"/>
                <w:szCs w:val="16"/>
                <w:lang w:val="en-US"/>
              </w:rPr>
            </w:pPr>
            <w:r w:rsidRPr="002E1ECD">
              <w:rPr>
                <w:rFonts w:cs="Arial"/>
                <w:sz w:val="16"/>
                <w:szCs w:val="16"/>
                <w:lang w:val="en-US"/>
              </w:rPr>
              <w:t>N3IWF, SMF, UPF</w:t>
            </w:r>
          </w:p>
        </w:tc>
        <w:tc>
          <w:tcPr>
            <w:tcW w:w="1284" w:type="dxa"/>
            <w:shd w:val="clear" w:color="auto" w:fill="auto"/>
          </w:tcPr>
          <w:p w14:paraId="6F606590" w14:textId="0A68F039" w:rsidR="006D1B52" w:rsidRPr="002E1ECD" w:rsidRDefault="006D1B52" w:rsidP="006D1B52">
            <w:pPr>
              <w:pStyle w:val="TAL"/>
              <w:rPr>
                <w:rFonts w:cs="Arial"/>
                <w:sz w:val="16"/>
                <w:szCs w:val="16"/>
                <w:lang w:val="en-US"/>
              </w:rPr>
            </w:pPr>
            <w:r w:rsidRPr="002E1ECD">
              <w:rPr>
                <w:rFonts w:cs="Arial"/>
                <w:sz w:val="16"/>
                <w:szCs w:val="16"/>
                <w:lang w:val="en-US"/>
              </w:rPr>
              <w:t>N3IWF/TNGF, SMF, UPF</w:t>
            </w:r>
          </w:p>
        </w:tc>
      </w:tr>
      <w:tr w:rsidR="006D1B52" w14:paraId="44A67BF9" w14:textId="77777777" w:rsidTr="006D1B52">
        <w:tc>
          <w:tcPr>
            <w:tcW w:w="1382" w:type="dxa"/>
            <w:shd w:val="clear" w:color="auto" w:fill="auto"/>
          </w:tcPr>
          <w:p w14:paraId="2656B2A6" w14:textId="77777777" w:rsidR="006D1B52" w:rsidRPr="002E1ECD" w:rsidRDefault="006D1B52" w:rsidP="006D1B52">
            <w:pPr>
              <w:pStyle w:val="TAH"/>
              <w:rPr>
                <w:rFonts w:cs="Arial"/>
                <w:sz w:val="16"/>
                <w:szCs w:val="16"/>
                <w:lang w:val="en-US"/>
              </w:rPr>
            </w:pPr>
            <w:r w:rsidRPr="002E1ECD">
              <w:rPr>
                <w:rFonts w:cs="Arial"/>
                <w:sz w:val="16"/>
                <w:szCs w:val="16"/>
                <w:lang w:val="en-US"/>
              </w:rPr>
              <w:t>Supported Steering Functionalities</w:t>
            </w:r>
          </w:p>
        </w:tc>
        <w:tc>
          <w:tcPr>
            <w:tcW w:w="1177" w:type="dxa"/>
          </w:tcPr>
          <w:p w14:paraId="08118D79" w14:textId="03F9E3D0" w:rsidR="006D1B52" w:rsidRPr="002E1ECD" w:rsidRDefault="006D1B52" w:rsidP="006D1B52">
            <w:pPr>
              <w:pStyle w:val="TAL"/>
              <w:rPr>
                <w:rFonts w:cs="Arial"/>
                <w:sz w:val="16"/>
                <w:szCs w:val="16"/>
                <w:lang w:val="en-US"/>
              </w:rPr>
            </w:pPr>
            <w:r w:rsidRPr="002E1ECD">
              <w:rPr>
                <w:rFonts w:cs="Arial"/>
                <w:sz w:val="16"/>
                <w:szCs w:val="16"/>
                <w:lang w:val="en-US"/>
              </w:rPr>
              <w:t>MPTCP, MPQUIC</w:t>
            </w:r>
          </w:p>
        </w:tc>
        <w:tc>
          <w:tcPr>
            <w:tcW w:w="1177" w:type="dxa"/>
          </w:tcPr>
          <w:p w14:paraId="75ACB611" w14:textId="24A55C8F" w:rsidR="006D1B52" w:rsidRPr="002E1ECD" w:rsidRDefault="006D1B52" w:rsidP="006D1B52">
            <w:pPr>
              <w:pStyle w:val="TAL"/>
              <w:rPr>
                <w:rFonts w:cs="Arial"/>
                <w:sz w:val="16"/>
                <w:szCs w:val="16"/>
                <w:lang w:val="en-US"/>
              </w:rPr>
            </w:pPr>
            <w:r w:rsidRPr="002E1ECD">
              <w:rPr>
                <w:rFonts w:cs="Arial"/>
                <w:sz w:val="16"/>
                <w:szCs w:val="16"/>
                <w:lang w:val="en-US"/>
              </w:rPr>
              <w:t>MPQUIC</w:t>
            </w:r>
          </w:p>
        </w:tc>
        <w:tc>
          <w:tcPr>
            <w:tcW w:w="1204" w:type="dxa"/>
            <w:shd w:val="clear" w:color="auto" w:fill="auto"/>
          </w:tcPr>
          <w:p w14:paraId="67104DBD" w14:textId="5D53DF5C" w:rsidR="006D1B52" w:rsidRPr="002E1ECD" w:rsidRDefault="006D1B52" w:rsidP="006D1B52">
            <w:pPr>
              <w:pStyle w:val="TAL"/>
              <w:rPr>
                <w:rFonts w:cs="Arial"/>
                <w:sz w:val="16"/>
                <w:szCs w:val="16"/>
                <w:lang w:val="en-US"/>
              </w:rPr>
            </w:pPr>
            <w:r w:rsidRPr="002E1ECD">
              <w:rPr>
                <w:rFonts w:cs="Arial"/>
                <w:sz w:val="16"/>
                <w:szCs w:val="16"/>
                <w:lang w:val="en-US"/>
              </w:rPr>
              <w:t>ATSSS-LL, MPTCP, MPQUIC</w:t>
            </w:r>
          </w:p>
        </w:tc>
        <w:tc>
          <w:tcPr>
            <w:tcW w:w="1177" w:type="dxa"/>
            <w:shd w:val="clear" w:color="auto" w:fill="auto"/>
          </w:tcPr>
          <w:p w14:paraId="778337C7" w14:textId="77777777" w:rsidR="006D1B52" w:rsidRPr="002E1ECD" w:rsidRDefault="006D1B52" w:rsidP="006D1B52">
            <w:pPr>
              <w:pStyle w:val="TAL"/>
              <w:rPr>
                <w:rFonts w:cs="Arial"/>
                <w:sz w:val="16"/>
                <w:szCs w:val="16"/>
                <w:lang w:val="en-US"/>
              </w:rPr>
            </w:pPr>
            <w:r w:rsidRPr="002E1ECD">
              <w:rPr>
                <w:rFonts w:cs="Arial"/>
                <w:sz w:val="16"/>
                <w:szCs w:val="16"/>
                <w:lang w:val="en-US"/>
              </w:rPr>
              <w:t>ATSSS-LL, MPTCP, MPQUIC</w:t>
            </w:r>
          </w:p>
        </w:tc>
        <w:tc>
          <w:tcPr>
            <w:tcW w:w="1204" w:type="dxa"/>
            <w:shd w:val="clear" w:color="auto" w:fill="auto"/>
          </w:tcPr>
          <w:p w14:paraId="7FFFD19D" w14:textId="76D47719" w:rsidR="006D1B52" w:rsidRPr="002E1ECD" w:rsidRDefault="006D1B52" w:rsidP="006D1B52">
            <w:pPr>
              <w:pStyle w:val="TAL"/>
              <w:rPr>
                <w:rFonts w:cs="Arial"/>
                <w:sz w:val="16"/>
                <w:szCs w:val="16"/>
                <w:lang w:val="en-US"/>
              </w:rPr>
            </w:pPr>
            <w:r w:rsidRPr="002E1ECD">
              <w:rPr>
                <w:rFonts w:cs="Arial"/>
                <w:sz w:val="16"/>
                <w:szCs w:val="16"/>
                <w:lang w:val="en-US"/>
              </w:rPr>
              <w:t>ATSSS-LL, MPTCP, MPQUIC</w:t>
            </w:r>
          </w:p>
        </w:tc>
        <w:tc>
          <w:tcPr>
            <w:tcW w:w="1284" w:type="dxa"/>
            <w:shd w:val="clear" w:color="auto" w:fill="auto"/>
          </w:tcPr>
          <w:p w14:paraId="14196BD9" w14:textId="4FE9FA59" w:rsidR="006D1B52" w:rsidRPr="002E1ECD" w:rsidRDefault="006D1B52" w:rsidP="006D1B52">
            <w:pPr>
              <w:pStyle w:val="TAL"/>
              <w:rPr>
                <w:rFonts w:cs="Arial"/>
                <w:sz w:val="16"/>
                <w:szCs w:val="16"/>
                <w:lang w:val="en-US"/>
              </w:rPr>
            </w:pPr>
            <w:r>
              <w:rPr>
                <w:rFonts w:cs="Arial"/>
                <w:sz w:val="16"/>
                <w:szCs w:val="16"/>
                <w:lang w:val="en-US"/>
              </w:rPr>
              <w:t>Not stated</w:t>
            </w:r>
          </w:p>
        </w:tc>
      </w:tr>
      <w:tr w:rsidR="006D1B52" w14:paraId="4EC644ED" w14:textId="77777777" w:rsidTr="006D1B52">
        <w:tc>
          <w:tcPr>
            <w:tcW w:w="1382" w:type="dxa"/>
            <w:shd w:val="clear" w:color="auto" w:fill="auto"/>
          </w:tcPr>
          <w:p w14:paraId="41EED660" w14:textId="77777777" w:rsidR="006D1B52" w:rsidRPr="002E1ECD" w:rsidRDefault="006D1B52" w:rsidP="006D1B52">
            <w:pPr>
              <w:pStyle w:val="TAH"/>
              <w:rPr>
                <w:rFonts w:cs="Arial"/>
                <w:sz w:val="16"/>
                <w:szCs w:val="16"/>
                <w:lang w:val="en-US"/>
              </w:rPr>
            </w:pPr>
            <w:r w:rsidRPr="002E1ECD">
              <w:rPr>
                <w:rFonts w:cs="Arial"/>
                <w:sz w:val="16"/>
                <w:szCs w:val="16"/>
                <w:lang w:val="en-US"/>
              </w:rPr>
              <w:t>Double encryption over non-3GPP</w:t>
            </w:r>
          </w:p>
        </w:tc>
        <w:tc>
          <w:tcPr>
            <w:tcW w:w="1177" w:type="dxa"/>
          </w:tcPr>
          <w:p w14:paraId="06738E23" w14:textId="76DCA40D" w:rsidR="006D1B52" w:rsidRPr="002E1ECD" w:rsidRDefault="006D1B52" w:rsidP="006D1B52">
            <w:pPr>
              <w:pStyle w:val="TAL"/>
              <w:rPr>
                <w:rFonts w:cs="Arial"/>
                <w:sz w:val="16"/>
                <w:szCs w:val="16"/>
                <w:lang w:val="en-US"/>
              </w:rPr>
            </w:pPr>
            <w:r w:rsidRPr="002E1ECD">
              <w:rPr>
                <w:rFonts w:cs="Arial"/>
                <w:sz w:val="16"/>
                <w:szCs w:val="16"/>
                <w:lang w:val="en-US"/>
              </w:rPr>
              <w:t>No</w:t>
            </w:r>
          </w:p>
        </w:tc>
        <w:tc>
          <w:tcPr>
            <w:tcW w:w="1177" w:type="dxa"/>
          </w:tcPr>
          <w:p w14:paraId="7028D57B" w14:textId="098E7937" w:rsidR="006D1B52" w:rsidRPr="002E1ECD" w:rsidRDefault="006D1B52" w:rsidP="006D1B52">
            <w:pPr>
              <w:pStyle w:val="TAL"/>
              <w:rPr>
                <w:rFonts w:cs="Arial"/>
                <w:sz w:val="16"/>
                <w:szCs w:val="16"/>
                <w:lang w:val="en-US"/>
              </w:rPr>
            </w:pPr>
            <w:r w:rsidRPr="002E1ECD">
              <w:rPr>
                <w:rFonts w:cs="Arial"/>
                <w:sz w:val="16"/>
                <w:szCs w:val="16"/>
                <w:lang w:val="en-US"/>
              </w:rPr>
              <w:t>No</w:t>
            </w:r>
          </w:p>
        </w:tc>
        <w:tc>
          <w:tcPr>
            <w:tcW w:w="1204" w:type="dxa"/>
            <w:shd w:val="clear" w:color="auto" w:fill="auto"/>
          </w:tcPr>
          <w:p w14:paraId="02A2EF54" w14:textId="7DD1AEB8" w:rsidR="006D1B52" w:rsidRPr="002E1ECD" w:rsidRDefault="006D1B52" w:rsidP="006D1B52">
            <w:pPr>
              <w:pStyle w:val="TAL"/>
              <w:rPr>
                <w:rFonts w:cs="Arial"/>
                <w:sz w:val="16"/>
                <w:szCs w:val="16"/>
                <w:lang w:val="en-US"/>
              </w:rPr>
            </w:pPr>
            <w:proofErr w:type="gramStart"/>
            <w:r w:rsidRPr="002E1ECD">
              <w:rPr>
                <w:rFonts w:cs="Arial"/>
                <w:sz w:val="16"/>
                <w:szCs w:val="16"/>
                <w:lang w:val="en-US"/>
              </w:rPr>
              <w:t>Yes</w:t>
            </w:r>
            <w:proofErr w:type="gramEnd"/>
            <w:r w:rsidRPr="002E1ECD">
              <w:rPr>
                <w:rFonts w:cs="Arial"/>
                <w:sz w:val="16"/>
                <w:szCs w:val="16"/>
                <w:lang w:val="en-US"/>
              </w:rPr>
              <w:t xml:space="preserve"> for MPQUIC.</w:t>
            </w:r>
          </w:p>
          <w:p w14:paraId="3FC423CF" w14:textId="77777777" w:rsidR="006D1B52" w:rsidRPr="002E1ECD" w:rsidRDefault="006D1B52" w:rsidP="006D1B52">
            <w:pPr>
              <w:pStyle w:val="TAL"/>
              <w:rPr>
                <w:rFonts w:cs="Arial"/>
                <w:sz w:val="16"/>
                <w:szCs w:val="16"/>
                <w:lang w:val="en-US"/>
              </w:rPr>
            </w:pPr>
            <w:r w:rsidRPr="002E1ECD">
              <w:rPr>
                <w:rFonts w:cs="Arial"/>
                <w:sz w:val="16"/>
                <w:szCs w:val="16"/>
                <w:lang w:val="en-US"/>
              </w:rPr>
              <w:t>No for ATSSS-LL, MPTCP.</w:t>
            </w:r>
          </w:p>
        </w:tc>
        <w:tc>
          <w:tcPr>
            <w:tcW w:w="1177" w:type="dxa"/>
            <w:shd w:val="clear" w:color="auto" w:fill="auto"/>
          </w:tcPr>
          <w:p w14:paraId="629EA22D" w14:textId="77777777" w:rsidR="006D1B52" w:rsidRPr="002E1ECD" w:rsidRDefault="006D1B52" w:rsidP="006D1B52">
            <w:pPr>
              <w:pStyle w:val="TAL"/>
              <w:rPr>
                <w:rFonts w:cs="Arial"/>
                <w:sz w:val="16"/>
                <w:szCs w:val="16"/>
                <w:lang w:val="en-US"/>
              </w:rPr>
            </w:pPr>
            <w:proofErr w:type="gramStart"/>
            <w:r w:rsidRPr="002E1ECD">
              <w:rPr>
                <w:rFonts w:cs="Arial"/>
                <w:sz w:val="16"/>
                <w:szCs w:val="16"/>
                <w:lang w:val="en-US"/>
              </w:rPr>
              <w:t>Yes</w:t>
            </w:r>
            <w:proofErr w:type="gramEnd"/>
            <w:r w:rsidRPr="002E1ECD">
              <w:rPr>
                <w:rFonts w:cs="Arial"/>
                <w:sz w:val="16"/>
                <w:szCs w:val="16"/>
                <w:lang w:val="en-US"/>
              </w:rPr>
              <w:t xml:space="preserve"> for MPQUIC. </w:t>
            </w:r>
          </w:p>
          <w:p w14:paraId="7AC0915B" w14:textId="77777777" w:rsidR="006D1B52" w:rsidRPr="002E1ECD" w:rsidRDefault="006D1B52" w:rsidP="006D1B52">
            <w:pPr>
              <w:pStyle w:val="TAL"/>
              <w:rPr>
                <w:rFonts w:cs="Arial"/>
                <w:sz w:val="16"/>
                <w:szCs w:val="16"/>
                <w:lang w:val="en-US"/>
              </w:rPr>
            </w:pPr>
            <w:r w:rsidRPr="002E1ECD">
              <w:rPr>
                <w:rFonts w:cs="Arial"/>
                <w:sz w:val="16"/>
                <w:szCs w:val="16"/>
                <w:lang w:val="en-US"/>
              </w:rPr>
              <w:t>No for ATSSS-LL, MPTCP.</w:t>
            </w:r>
          </w:p>
        </w:tc>
        <w:tc>
          <w:tcPr>
            <w:tcW w:w="1204" w:type="dxa"/>
            <w:shd w:val="clear" w:color="auto" w:fill="auto"/>
          </w:tcPr>
          <w:p w14:paraId="4895374F" w14:textId="5E361833" w:rsidR="006D1B52" w:rsidRPr="002E1ECD" w:rsidRDefault="006D1B52" w:rsidP="006D1B52">
            <w:pPr>
              <w:pStyle w:val="TAL"/>
              <w:rPr>
                <w:rFonts w:cs="Arial"/>
                <w:sz w:val="16"/>
                <w:szCs w:val="16"/>
                <w:lang w:val="en-US"/>
              </w:rPr>
            </w:pPr>
            <w:r w:rsidRPr="002E1ECD">
              <w:rPr>
                <w:rFonts w:cs="Arial"/>
                <w:sz w:val="16"/>
                <w:szCs w:val="16"/>
                <w:lang w:val="en-US"/>
              </w:rPr>
              <w:t>No</w:t>
            </w:r>
          </w:p>
        </w:tc>
        <w:tc>
          <w:tcPr>
            <w:tcW w:w="1284" w:type="dxa"/>
            <w:shd w:val="clear" w:color="auto" w:fill="auto"/>
          </w:tcPr>
          <w:p w14:paraId="1F77B73B" w14:textId="5C4B3DA2" w:rsidR="006D1B52" w:rsidRPr="002E1ECD" w:rsidRDefault="006D1B52" w:rsidP="006D1B52">
            <w:pPr>
              <w:pStyle w:val="TAL"/>
              <w:rPr>
                <w:rFonts w:cs="Arial"/>
                <w:sz w:val="16"/>
                <w:szCs w:val="16"/>
                <w:lang w:val="en-US"/>
              </w:rPr>
            </w:pPr>
            <w:r>
              <w:rPr>
                <w:rFonts w:cs="Arial"/>
                <w:sz w:val="16"/>
                <w:szCs w:val="16"/>
                <w:lang w:val="en-US"/>
              </w:rPr>
              <w:t>Not clear</w:t>
            </w:r>
          </w:p>
        </w:tc>
      </w:tr>
      <w:tr w:rsidR="006D1B52" w14:paraId="5AE704D4" w14:textId="77777777" w:rsidTr="006D1B52">
        <w:tc>
          <w:tcPr>
            <w:tcW w:w="1382" w:type="dxa"/>
            <w:shd w:val="clear" w:color="auto" w:fill="auto"/>
          </w:tcPr>
          <w:p w14:paraId="274F1DED" w14:textId="77777777" w:rsidR="006D1B52" w:rsidRPr="002E1ECD" w:rsidRDefault="006D1B52" w:rsidP="006D1B52">
            <w:pPr>
              <w:pStyle w:val="TAH"/>
              <w:rPr>
                <w:rFonts w:cs="Arial"/>
                <w:sz w:val="16"/>
                <w:szCs w:val="16"/>
                <w:lang w:val="en-US"/>
              </w:rPr>
            </w:pPr>
            <w:r w:rsidRPr="002E1ECD">
              <w:rPr>
                <w:rFonts w:cs="Arial"/>
                <w:sz w:val="16"/>
                <w:szCs w:val="16"/>
                <w:lang w:val="en-US"/>
              </w:rPr>
              <w:t>Considerations</w:t>
            </w:r>
          </w:p>
        </w:tc>
        <w:tc>
          <w:tcPr>
            <w:tcW w:w="1177" w:type="dxa"/>
          </w:tcPr>
          <w:p w14:paraId="39CCFB70" w14:textId="77777777" w:rsidR="006D1B52" w:rsidRPr="002E1ECD" w:rsidRDefault="006D1B52" w:rsidP="006D1B52">
            <w:pPr>
              <w:pStyle w:val="TAL"/>
              <w:rPr>
                <w:rFonts w:cs="Arial"/>
                <w:sz w:val="16"/>
                <w:szCs w:val="16"/>
                <w:lang w:val="en-US"/>
              </w:rPr>
            </w:pPr>
            <w:r w:rsidRPr="002E1ECD">
              <w:rPr>
                <w:rFonts w:cs="Arial"/>
                <w:sz w:val="16"/>
                <w:szCs w:val="16"/>
                <w:lang w:val="en-US"/>
              </w:rPr>
              <w:t>Significant simplification: avoids IKEv2/IPSec and NAS via non.3GPP.</w:t>
            </w:r>
          </w:p>
          <w:p w14:paraId="07D6C3F8" w14:textId="77777777" w:rsidR="006D1B52" w:rsidRPr="002E1ECD" w:rsidRDefault="006D1B52" w:rsidP="006D1B52">
            <w:pPr>
              <w:pStyle w:val="TAL"/>
              <w:rPr>
                <w:rFonts w:cs="Arial"/>
                <w:sz w:val="16"/>
                <w:szCs w:val="16"/>
                <w:lang w:val="en-US"/>
              </w:rPr>
            </w:pPr>
          </w:p>
          <w:p w14:paraId="6F883547" w14:textId="77777777" w:rsidR="006D1B52" w:rsidRPr="002E1ECD" w:rsidRDefault="006D1B52" w:rsidP="006D1B52">
            <w:pPr>
              <w:pStyle w:val="TAL"/>
              <w:rPr>
                <w:rFonts w:cs="Arial"/>
                <w:sz w:val="16"/>
                <w:szCs w:val="16"/>
                <w:lang w:val="en-US"/>
              </w:rPr>
            </w:pPr>
          </w:p>
        </w:tc>
        <w:tc>
          <w:tcPr>
            <w:tcW w:w="1177" w:type="dxa"/>
          </w:tcPr>
          <w:p w14:paraId="5528B11F" w14:textId="77777777" w:rsidR="006D1B52" w:rsidRPr="002E1ECD" w:rsidRDefault="006D1B52" w:rsidP="006D1B52">
            <w:pPr>
              <w:pStyle w:val="TAL"/>
              <w:rPr>
                <w:rFonts w:cs="Arial"/>
                <w:sz w:val="16"/>
                <w:szCs w:val="16"/>
                <w:lang w:val="en-US"/>
              </w:rPr>
            </w:pPr>
            <w:r w:rsidRPr="002E1ECD">
              <w:rPr>
                <w:rFonts w:cs="Arial"/>
                <w:sz w:val="16"/>
                <w:szCs w:val="16"/>
                <w:lang w:val="en-US"/>
              </w:rPr>
              <w:t>Significant simplification: avoids IKEv2/IPSec and NAS via non.3GPP.</w:t>
            </w:r>
          </w:p>
          <w:p w14:paraId="151FDCAA" w14:textId="77777777" w:rsidR="006D1B52" w:rsidRPr="002E1ECD" w:rsidRDefault="006D1B52" w:rsidP="006D1B52">
            <w:pPr>
              <w:pStyle w:val="TAL"/>
              <w:rPr>
                <w:rFonts w:cs="Arial"/>
                <w:sz w:val="16"/>
                <w:szCs w:val="16"/>
                <w:lang w:val="en-US"/>
              </w:rPr>
            </w:pPr>
          </w:p>
          <w:p w14:paraId="3FE7CD17" w14:textId="1A209887" w:rsidR="006D1B52" w:rsidRPr="002E1ECD" w:rsidRDefault="006D1B52" w:rsidP="006D1B52">
            <w:pPr>
              <w:pStyle w:val="TAL"/>
              <w:rPr>
                <w:rFonts w:cs="Arial"/>
                <w:sz w:val="16"/>
                <w:szCs w:val="16"/>
                <w:lang w:val="en-US"/>
              </w:rPr>
            </w:pPr>
          </w:p>
        </w:tc>
        <w:tc>
          <w:tcPr>
            <w:tcW w:w="1204" w:type="dxa"/>
            <w:shd w:val="clear" w:color="auto" w:fill="auto"/>
          </w:tcPr>
          <w:p w14:paraId="213BE12B" w14:textId="6992CDA3" w:rsidR="006D1B52" w:rsidRPr="002E1ECD" w:rsidRDefault="006D1B52" w:rsidP="006D1B52">
            <w:pPr>
              <w:pStyle w:val="TAL"/>
              <w:rPr>
                <w:rFonts w:cs="Arial"/>
                <w:sz w:val="16"/>
                <w:szCs w:val="16"/>
                <w:lang w:val="en-US"/>
              </w:rPr>
            </w:pPr>
            <w:r w:rsidRPr="002E1ECD">
              <w:rPr>
                <w:rFonts w:cs="Arial"/>
                <w:sz w:val="16"/>
                <w:szCs w:val="16"/>
                <w:lang w:val="en-US"/>
              </w:rPr>
              <w:t xml:space="preserve">Does not simplify the protocol stack since the existing </w:t>
            </w:r>
            <w:proofErr w:type="spellStart"/>
            <w:r w:rsidRPr="002E1ECD">
              <w:rPr>
                <w:rFonts w:cs="Arial"/>
                <w:sz w:val="16"/>
                <w:szCs w:val="16"/>
                <w:lang w:val="en-US"/>
              </w:rPr>
              <w:t>ePDG</w:t>
            </w:r>
            <w:proofErr w:type="spellEnd"/>
            <w:r w:rsidRPr="002E1ECD">
              <w:rPr>
                <w:rFonts w:cs="Arial"/>
                <w:sz w:val="16"/>
                <w:szCs w:val="16"/>
                <w:lang w:val="en-US"/>
              </w:rPr>
              <w:t xml:space="preserve"> solution is re-used. Removes crypto overhead, but packet encapsulation is maintained, and IPSec integrity protection is required. Also maintains 4G/EPC protocols and entities. </w:t>
            </w:r>
          </w:p>
        </w:tc>
        <w:tc>
          <w:tcPr>
            <w:tcW w:w="1177" w:type="dxa"/>
            <w:shd w:val="clear" w:color="auto" w:fill="auto"/>
          </w:tcPr>
          <w:p w14:paraId="113A00D2" w14:textId="77777777" w:rsidR="006D1B52" w:rsidRPr="002E1ECD" w:rsidRDefault="006D1B52" w:rsidP="006D1B52">
            <w:pPr>
              <w:pStyle w:val="TAL"/>
              <w:rPr>
                <w:rFonts w:cs="Arial"/>
                <w:sz w:val="16"/>
                <w:szCs w:val="16"/>
                <w:lang w:val="en-US"/>
              </w:rPr>
            </w:pPr>
            <w:r w:rsidRPr="002E1ECD">
              <w:rPr>
                <w:rFonts w:cs="Arial"/>
                <w:sz w:val="16"/>
                <w:szCs w:val="16"/>
                <w:lang w:val="en-US"/>
              </w:rPr>
              <w:t>Partial simplification: IKEv2/IPSec maintained, but avoids NAS via non-</w:t>
            </w:r>
            <w:proofErr w:type="gramStart"/>
            <w:r w:rsidRPr="002E1ECD">
              <w:rPr>
                <w:rFonts w:cs="Arial"/>
                <w:sz w:val="16"/>
                <w:szCs w:val="16"/>
                <w:lang w:val="en-US"/>
              </w:rPr>
              <w:t>3GPP</w:t>
            </w:r>
            <w:proofErr w:type="gramEnd"/>
            <w:r w:rsidRPr="002E1ECD">
              <w:rPr>
                <w:rFonts w:cs="Arial"/>
                <w:sz w:val="16"/>
                <w:szCs w:val="16"/>
                <w:lang w:val="en-US"/>
              </w:rPr>
              <w:t xml:space="preserve"> </w:t>
            </w:r>
          </w:p>
          <w:p w14:paraId="793E35BA" w14:textId="77777777" w:rsidR="006D1B52" w:rsidRDefault="006D1B52" w:rsidP="006D1B52">
            <w:pPr>
              <w:pStyle w:val="TAL"/>
              <w:rPr>
                <w:rFonts w:cs="Arial"/>
                <w:sz w:val="16"/>
                <w:szCs w:val="16"/>
                <w:lang w:val="en-US"/>
              </w:rPr>
            </w:pPr>
          </w:p>
          <w:p w14:paraId="651F600A" w14:textId="69FC83F2" w:rsidR="006D1B52" w:rsidRDefault="006D1B52" w:rsidP="006D1B52">
            <w:pPr>
              <w:pStyle w:val="TAL"/>
              <w:rPr>
                <w:rFonts w:cs="Arial"/>
                <w:sz w:val="16"/>
                <w:szCs w:val="16"/>
                <w:lang w:val="en-US"/>
              </w:rPr>
            </w:pPr>
            <w:r w:rsidRPr="006D1B52">
              <w:rPr>
                <w:rFonts w:cs="Arial"/>
                <w:sz w:val="16"/>
                <w:szCs w:val="16"/>
                <w:lang w:val="en-US"/>
              </w:rPr>
              <w:t>Unclear how the UPF performs traffic aggregation/splitting: if based on MPQUIC/TCP the benefit is unclear.</w:t>
            </w:r>
          </w:p>
          <w:p w14:paraId="3BF45EC2" w14:textId="77777777" w:rsidR="006D1B52" w:rsidRPr="002E1ECD" w:rsidRDefault="006D1B52" w:rsidP="006D1B52">
            <w:pPr>
              <w:pStyle w:val="TAL"/>
              <w:rPr>
                <w:rFonts w:cs="Arial"/>
                <w:sz w:val="16"/>
                <w:szCs w:val="16"/>
                <w:lang w:val="en-US"/>
              </w:rPr>
            </w:pPr>
          </w:p>
          <w:p w14:paraId="62A01EAC" w14:textId="77777777" w:rsidR="006D1B52" w:rsidRPr="002E1ECD" w:rsidRDefault="006D1B52" w:rsidP="006D1B52">
            <w:pPr>
              <w:pStyle w:val="TAL"/>
              <w:rPr>
                <w:rFonts w:cs="Arial"/>
                <w:sz w:val="16"/>
                <w:szCs w:val="16"/>
                <w:lang w:val="en-US"/>
              </w:rPr>
            </w:pPr>
            <w:r w:rsidRPr="002E1ECD">
              <w:rPr>
                <w:rFonts w:cs="Arial"/>
                <w:sz w:val="16"/>
                <w:szCs w:val="16"/>
                <w:lang w:val="en-US"/>
              </w:rPr>
              <w:t xml:space="preserve">Significant system impact (new interface and impacts to existing interfaces). </w:t>
            </w:r>
          </w:p>
          <w:p w14:paraId="33C5A14C" w14:textId="77777777" w:rsidR="006D1B52" w:rsidRPr="002E1ECD" w:rsidRDefault="006D1B52" w:rsidP="006D1B52">
            <w:pPr>
              <w:pStyle w:val="TAL"/>
              <w:rPr>
                <w:rFonts w:cs="Arial"/>
                <w:sz w:val="16"/>
                <w:szCs w:val="16"/>
                <w:lang w:val="en-US"/>
              </w:rPr>
            </w:pPr>
          </w:p>
          <w:p w14:paraId="3FC9C144" w14:textId="77777777" w:rsidR="006D1B52" w:rsidRPr="002E1ECD" w:rsidRDefault="006D1B52" w:rsidP="006D1B52">
            <w:pPr>
              <w:pStyle w:val="TAL"/>
              <w:rPr>
                <w:rFonts w:cs="Arial"/>
                <w:sz w:val="16"/>
                <w:szCs w:val="16"/>
                <w:lang w:val="en-US"/>
              </w:rPr>
            </w:pPr>
          </w:p>
        </w:tc>
        <w:tc>
          <w:tcPr>
            <w:tcW w:w="1204" w:type="dxa"/>
            <w:shd w:val="clear" w:color="auto" w:fill="auto"/>
          </w:tcPr>
          <w:p w14:paraId="6BB13A4C" w14:textId="4D885946" w:rsidR="006D1B52" w:rsidRPr="002E1ECD" w:rsidRDefault="006D1B52" w:rsidP="006D1B52">
            <w:pPr>
              <w:pStyle w:val="TAL"/>
              <w:rPr>
                <w:rFonts w:cs="Arial"/>
                <w:sz w:val="16"/>
                <w:szCs w:val="16"/>
                <w:lang w:val="en-US"/>
              </w:rPr>
            </w:pPr>
            <w:r w:rsidRPr="002E1ECD">
              <w:rPr>
                <w:rFonts w:cs="Arial"/>
                <w:sz w:val="16"/>
                <w:szCs w:val="16"/>
                <w:lang w:val="en-US"/>
              </w:rPr>
              <w:t xml:space="preserve">Insignificant simplification: Removes crypto overhead, but IPSec packet encapsulation is maintained, and IPSec integrity protection is required. NAS needs to be used via non-3GPP access. </w:t>
            </w:r>
          </w:p>
        </w:tc>
        <w:tc>
          <w:tcPr>
            <w:tcW w:w="1284" w:type="dxa"/>
            <w:shd w:val="clear" w:color="auto" w:fill="auto"/>
          </w:tcPr>
          <w:p w14:paraId="1028BB47" w14:textId="0D7DD442" w:rsidR="006D1B52" w:rsidRPr="002E1ECD" w:rsidRDefault="006D1B52" w:rsidP="006D1B52">
            <w:pPr>
              <w:pStyle w:val="TAL"/>
              <w:rPr>
                <w:rFonts w:cs="Arial"/>
                <w:sz w:val="16"/>
                <w:szCs w:val="16"/>
                <w:lang w:val="en-US"/>
              </w:rPr>
            </w:pPr>
            <w:r w:rsidRPr="006D1B52">
              <w:rPr>
                <w:rFonts w:cs="Arial"/>
                <w:sz w:val="16"/>
                <w:szCs w:val="16"/>
                <w:lang w:val="en-US"/>
              </w:rPr>
              <w:t>In addition to the considerations for sol. 2.12</w:t>
            </w:r>
            <w:r>
              <w:rPr>
                <w:rFonts w:cs="Arial"/>
                <w:sz w:val="16"/>
                <w:szCs w:val="16"/>
                <w:lang w:val="en-US"/>
              </w:rPr>
              <w:t xml:space="preserve">, the solution is unclear since the traffic forward/routing between UE and N3IWF/TNGF is not described. It is therefore not easy to evaluate. </w:t>
            </w:r>
          </w:p>
        </w:tc>
      </w:tr>
    </w:tbl>
    <w:p w14:paraId="6BB11660" w14:textId="77777777" w:rsidR="00A015FB" w:rsidRDefault="00A015FB" w:rsidP="00A015FB">
      <w:pPr>
        <w:rPr>
          <w:lang w:val="en-US"/>
        </w:rPr>
      </w:pPr>
    </w:p>
    <w:p w14:paraId="03B44728" w14:textId="77777777" w:rsidR="00A015FB" w:rsidRDefault="00A015FB" w:rsidP="00A015FB">
      <w:pPr>
        <w:rPr>
          <w:b/>
          <w:bCs/>
        </w:rPr>
      </w:pPr>
    </w:p>
    <w:p w14:paraId="361A7AC3" w14:textId="77777777" w:rsidR="00A015FB" w:rsidRDefault="00A015FB" w:rsidP="00A015FB">
      <w:pPr>
        <w:jc w:val="center"/>
      </w:pPr>
    </w:p>
    <w:p w14:paraId="30E44B48" w14:textId="77777777" w:rsidR="00A9318F" w:rsidRPr="000272B6" w:rsidRDefault="00A9318F" w:rsidP="00AB1185">
      <w:pPr>
        <w:spacing w:before="120"/>
        <w:rPr>
          <w:lang w:val="en-US"/>
        </w:rPr>
      </w:pPr>
    </w:p>
    <w:bookmarkEnd w:id="0"/>
    <w:bookmarkEnd w:id="1"/>
    <w:p w14:paraId="4128C4B9" w14:textId="77777777" w:rsidR="00053F6B" w:rsidRDefault="00053F6B" w:rsidP="008F4EDF">
      <w:pPr>
        <w:rPr>
          <w:rFonts w:ascii="Arial" w:hAnsi="Arial" w:cs="Arial"/>
        </w:rPr>
      </w:pPr>
    </w:p>
    <w:p w14:paraId="540FD68E" w14:textId="77777777" w:rsidR="00053F6B" w:rsidRPr="00AE0793" w:rsidRDefault="00053F6B" w:rsidP="008F4EDF">
      <w:pPr>
        <w:rPr>
          <w:rFonts w:ascii="Arial" w:hAnsi="Arial" w:cs="Arial"/>
        </w:rPr>
      </w:pPr>
    </w:p>
    <w:sectPr w:rsidR="00053F6B" w:rsidRPr="00AE079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33127" w14:textId="77777777" w:rsidR="00667AB2" w:rsidRDefault="00667AB2">
      <w:r>
        <w:separator/>
      </w:r>
    </w:p>
  </w:endnote>
  <w:endnote w:type="continuationSeparator" w:id="0">
    <w:p w14:paraId="010D69DE" w14:textId="77777777" w:rsidR="00667AB2" w:rsidRDefault="00667AB2">
      <w:r>
        <w:continuationSeparator/>
      </w:r>
    </w:p>
  </w:endnote>
  <w:endnote w:type="continuationNotice" w:id="1">
    <w:p w14:paraId="5B654B8B" w14:textId="77777777" w:rsidR="00667AB2" w:rsidRDefault="00667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FBA2"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89C6A" w14:textId="77777777" w:rsidR="00667AB2" w:rsidRDefault="00667AB2">
      <w:r>
        <w:separator/>
      </w:r>
    </w:p>
  </w:footnote>
  <w:footnote w:type="continuationSeparator" w:id="0">
    <w:p w14:paraId="2345ECE7" w14:textId="77777777" w:rsidR="00667AB2" w:rsidRDefault="00667AB2">
      <w:r>
        <w:continuationSeparator/>
      </w:r>
    </w:p>
  </w:footnote>
  <w:footnote w:type="continuationNotice" w:id="1">
    <w:p w14:paraId="68D05234" w14:textId="77777777" w:rsidR="00667AB2" w:rsidRDefault="00667A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2133473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75826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9275790">
    <w:abstractNumId w:val="3"/>
  </w:num>
  <w:num w:numId="4" w16cid:durableId="269556026">
    <w:abstractNumId w:val="0"/>
    <w:lvlOverride w:ilvl="0">
      <w:lvl w:ilvl="0">
        <w:start w:val="1"/>
        <w:numFmt w:val="bullet"/>
        <w:lvlText w:val=""/>
        <w:lvlJc w:val="left"/>
        <w:pPr>
          <w:ind w:left="360" w:hanging="360"/>
        </w:pPr>
        <w:rPr>
          <w:rFonts w:ascii="Symbol" w:hAnsi="Symbol" w:hint="default"/>
        </w:rPr>
      </w:lvl>
    </w:lvlOverride>
  </w:num>
  <w:num w:numId="5" w16cid:durableId="2018193126">
    <w:abstractNumId w:val="0"/>
    <w:lvlOverride w:ilvl="0">
      <w:lvl w:ilvl="0">
        <w:start w:val="1"/>
        <w:numFmt w:val="bullet"/>
        <w:lvlText w:val=""/>
        <w:lvlJc w:val="left"/>
        <w:pPr>
          <w:ind w:left="567" w:hanging="283"/>
        </w:pPr>
        <w:rPr>
          <w:rFonts w:ascii="Symbol" w:hAnsi="Symbol" w:hint="default"/>
        </w:rPr>
      </w:lvl>
    </w:lvlOverride>
  </w:num>
  <w:num w:numId="6" w16cid:durableId="1502619598">
    <w:abstractNumId w:val="1"/>
  </w:num>
  <w:num w:numId="7" w16cid:durableId="923025767">
    <w:abstractNumId w:val="2"/>
  </w:num>
  <w:num w:numId="8" w16cid:durableId="1442919548">
    <w:abstractNumId w:val="21"/>
  </w:num>
  <w:num w:numId="9" w16cid:durableId="943996946">
    <w:abstractNumId w:val="12"/>
  </w:num>
  <w:num w:numId="10" w16cid:durableId="612979267">
    <w:abstractNumId w:val="19"/>
  </w:num>
  <w:num w:numId="11" w16cid:durableId="288781989">
    <w:abstractNumId w:val="23"/>
  </w:num>
  <w:num w:numId="12" w16cid:durableId="1924727787">
    <w:abstractNumId w:val="5"/>
  </w:num>
  <w:num w:numId="13" w16cid:durableId="2003849449">
    <w:abstractNumId w:val="6"/>
  </w:num>
  <w:num w:numId="14" w16cid:durableId="997423574">
    <w:abstractNumId w:val="18"/>
  </w:num>
  <w:num w:numId="15" w16cid:durableId="1550343681">
    <w:abstractNumId w:val="7"/>
  </w:num>
  <w:num w:numId="16" w16cid:durableId="148180779">
    <w:abstractNumId w:val="25"/>
  </w:num>
  <w:num w:numId="17" w16cid:durableId="74908706">
    <w:abstractNumId w:val="14"/>
  </w:num>
  <w:num w:numId="18" w16cid:durableId="1310088678">
    <w:abstractNumId w:val="22"/>
  </w:num>
  <w:num w:numId="19" w16cid:durableId="18817105">
    <w:abstractNumId w:val="16"/>
  </w:num>
  <w:num w:numId="20" w16cid:durableId="173540349">
    <w:abstractNumId w:val="20"/>
  </w:num>
  <w:num w:numId="21" w16cid:durableId="837159234">
    <w:abstractNumId w:val="17"/>
  </w:num>
  <w:num w:numId="22" w16cid:durableId="1293562426">
    <w:abstractNumId w:val="4"/>
  </w:num>
  <w:num w:numId="23" w16cid:durableId="163016598">
    <w:abstractNumId w:val="24"/>
  </w:num>
  <w:num w:numId="24" w16cid:durableId="293871817">
    <w:abstractNumId w:val="9"/>
  </w:num>
  <w:num w:numId="25" w16cid:durableId="1683514135">
    <w:abstractNumId w:val="15"/>
  </w:num>
  <w:num w:numId="26" w16cid:durableId="915365161">
    <w:abstractNumId w:val="8"/>
  </w:num>
  <w:num w:numId="27" w16cid:durableId="791826764">
    <w:abstractNumId w:val="11"/>
  </w:num>
  <w:num w:numId="28" w16cid:durableId="703405705">
    <w:abstractNumId w:val="13"/>
  </w:num>
  <w:num w:numId="29" w16cid:durableId="4281570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56C9"/>
    <w:rsid w:val="00026B12"/>
    <w:rsid w:val="000272B6"/>
    <w:rsid w:val="00030BBB"/>
    <w:rsid w:val="00033397"/>
    <w:rsid w:val="0003447C"/>
    <w:rsid w:val="00035825"/>
    <w:rsid w:val="00037828"/>
    <w:rsid w:val="00037A30"/>
    <w:rsid w:val="00040095"/>
    <w:rsid w:val="000410E8"/>
    <w:rsid w:val="00041C83"/>
    <w:rsid w:val="00042125"/>
    <w:rsid w:val="00042947"/>
    <w:rsid w:val="00044B31"/>
    <w:rsid w:val="00045011"/>
    <w:rsid w:val="000470E7"/>
    <w:rsid w:val="00050C50"/>
    <w:rsid w:val="00051834"/>
    <w:rsid w:val="000537BA"/>
    <w:rsid w:val="00053F6B"/>
    <w:rsid w:val="00054A22"/>
    <w:rsid w:val="000571C4"/>
    <w:rsid w:val="0006055B"/>
    <w:rsid w:val="00061A66"/>
    <w:rsid w:val="00061EB9"/>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A51E4"/>
    <w:rsid w:val="000B04C9"/>
    <w:rsid w:val="000B103A"/>
    <w:rsid w:val="000B1359"/>
    <w:rsid w:val="000B140B"/>
    <w:rsid w:val="000B2528"/>
    <w:rsid w:val="000B3305"/>
    <w:rsid w:val="000C5A5C"/>
    <w:rsid w:val="000C6CF0"/>
    <w:rsid w:val="000D0195"/>
    <w:rsid w:val="000D3CA0"/>
    <w:rsid w:val="000D58AB"/>
    <w:rsid w:val="000D6DB8"/>
    <w:rsid w:val="000E39BC"/>
    <w:rsid w:val="000E5950"/>
    <w:rsid w:val="000E6673"/>
    <w:rsid w:val="000F2074"/>
    <w:rsid w:val="000F2196"/>
    <w:rsid w:val="000F4194"/>
    <w:rsid w:val="000F66B9"/>
    <w:rsid w:val="000F67C2"/>
    <w:rsid w:val="001012CA"/>
    <w:rsid w:val="00106794"/>
    <w:rsid w:val="00106D98"/>
    <w:rsid w:val="0011107E"/>
    <w:rsid w:val="001118B3"/>
    <w:rsid w:val="00114E26"/>
    <w:rsid w:val="0011530E"/>
    <w:rsid w:val="00123DDA"/>
    <w:rsid w:val="00125080"/>
    <w:rsid w:val="00125671"/>
    <w:rsid w:val="00127BBF"/>
    <w:rsid w:val="001302A6"/>
    <w:rsid w:val="001306D0"/>
    <w:rsid w:val="0013278B"/>
    <w:rsid w:val="001332ED"/>
    <w:rsid w:val="00133F57"/>
    <w:rsid w:val="0014134D"/>
    <w:rsid w:val="00141BDC"/>
    <w:rsid w:val="001423A3"/>
    <w:rsid w:val="0014262E"/>
    <w:rsid w:val="00142D92"/>
    <w:rsid w:val="00147FAE"/>
    <w:rsid w:val="00151286"/>
    <w:rsid w:val="00155D53"/>
    <w:rsid w:val="00156339"/>
    <w:rsid w:val="00162811"/>
    <w:rsid w:val="001633D1"/>
    <w:rsid w:val="00166711"/>
    <w:rsid w:val="00167010"/>
    <w:rsid w:val="00167775"/>
    <w:rsid w:val="00167940"/>
    <w:rsid w:val="00171482"/>
    <w:rsid w:val="001741EC"/>
    <w:rsid w:val="001813DC"/>
    <w:rsid w:val="0018446B"/>
    <w:rsid w:val="001905CB"/>
    <w:rsid w:val="00190E6E"/>
    <w:rsid w:val="00191B9B"/>
    <w:rsid w:val="00196273"/>
    <w:rsid w:val="00196DA0"/>
    <w:rsid w:val="00197795"/>
    <w:rsid w:val="001A1ADA"/>
    <w:rsid w:val="001B33DE"/>
    <w:rsid w:val="001B4585"/>
    <w:rsid w:val="001B5111"/>
    <w:rsid w:val="001B6560"/>
    <w:rsid w:val="001C1184"/>
    <w:rsid w:val="001C2F98"/>
    <w:rsid w:val="001D02C2"/>
    <w:rsid w:val="001D1761"/>
    <w:rsid w:val="001D2793"/>
    <w:rsid w:val="001D5A6E"/>
    <w:rsid w:val="001E37CE"/>
    <w:rsid w:val="001F168B"/>
    <w:rsid w:val="001F34E1"/>
    <w:rsid w:val="00201555"/>
    <w:rsid w:val="0020781B"/>
    <w:rsid w:val="002120CB"/>
    <w:rsid w:val="00212F37"/>
    <w:rsid w:val="002137B5"/>
    <w:rsid w:val="00213D02"/>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80A42"/>
    <w:rsid w:val="00283631"/>
    <w:rsid w:val="00285081"/>
    <w:rsid w:val="0028736C"/>
    <w:rsid w:val="00290364"/>
    <w:rsid w:val="00290BFC"/>
    <w:rsid w:val="0029496A"/>
    <w:rsid w:val="00294E5B"/>
    <w:rsid w:val="002953E0"/>
    <w:rsid w:val="0029729A"/>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66DD"/>
    <w:rsid w:val="002F2896"/>
    <w:rsid w:val="002F2E0D"/>
    <w:rsid w:val="003005B1"/>
    <w:rsid w:val="003015CB"/>
    <w:rsid w:val="0030359B"/>
    <w:rsid w:val="00306D8F"/>
    <w:rsid w:val="003070EF"/>
    <w:rsid w:val="003077E6"/>
    <w:rsid w:val="00310299"/>
    <w:rsid w:val="00310D68"/>
    <w:rsid w:val="003110C2"/>
    <w:rsid w:val="00311C9B"/>
    <w:rsid w:val="00315449"/>
    <w:rsid w:val="00315465"/>
    <w:rsid w:val="003172DC"/>
    <w:rsid w:val="00320DE4"/>
    <w:rsid w:val="00326556"/>
    <w:rsid w:val="003334E6"/>
    <w:rsid w:val="00335640"/>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600"/>
    <w:rsid w:val="00391124"/>
    <w:rsid w:val="0039393E"/>
    <w:rsid w:val="003961C8"/>
    <w:rsid w:val="003A3E8B"/>
    <w:rsid w:val="003B0FF0"/>
    <w:rsid w:val="003B26F8"/>
    <w:rsid w:val="003B4EEF"/>
    <w:rsid w:val="003C2363"/>
    <w:rsid w:val="003C3971"/>
    <w:rsid w:val="003C4228"/>
    <w:rsid w:val="003C58B2"/>
    <w:rsid w:val="003D53BD"/>
    <w:rsid w:val="003E289A"/>
    <w:rsid w:val="003E5B25"/>
    <w:rsid w:val="003E67E3"/>
    <w:rsid w:val="003F0288"/>
    <w:rsid w:val="003F0890"/>
    <w:rsid w:val="003F63E8"/>
    <w:rsid w:val="004009A7"/>
    <w:rsid w:val="00403DF4"/>
    <w:rsid w:val="0040521E"/>
    <w:rsid w:val="00410F27"/>
    <w:rsid w:val="00413096"/>
    <w:rsid w:val="0041622C"/>
    <w:rsid w:val="00417DED"/>
    <w:rsid w:val="00425A21"/>
    <w:rsid w:val="0042772C"/>
    <w:rsid w:val="00437742"/>
    <w:rsid w:val="004410DA"/>
    <w:rsid w:val="004412D7"/>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6DDD"/>
    <w:rsid w:val="004A742D"/>
    <w:rsid w:val="004B1CB0"/>
    <w:rsid w:val="004C1FB6"/>
    <w:rsid w:val="004C2A1D"/>
    <w:rsid w:val="004C3D08"/>
    <w:rsid w:val="004C5730"/>
    <w:rsid w:val="004C6176"/>
    <w:rsid w:val="004D3578"/>
    <w:rsid w:val="004D58D0"/>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13EEC"/>
    <w:rsid w:val="0051699C"/>
    <w:rsid w:val="0052353C"/>
    <w:rsid w:val="005258DF"/>
    <w:rsid w:val="00526BEE"/>
    <w:rsid w:val="00526CEE"/>
    <w:rsid w:val="005353FA"/>
    <w:rsid w:val="00543E6C"/>
    <w:rsid w:val="00551855"/>
    <w:rsid w:val="00561A92"/>
    <w:rsid w:val="00562144"/>
    <w:rsid w:val="00563B28"/>
    <w:rsid w:val="00565087"/>
    <w:rsid w:val="00587189"/>
    <w:rsid w:val="005876E9"/>
    <w:rsid w:val="00592B51"/>
    <w:rsid w:val="005B0043"/>
    <w:rsid w:val="005B2BDE"/>
    <w:rsid w:val="005B4436"/>
    <w:rsid w:val="005B4C45"/>
    <w:rsid w:val="005C07B3"/>
    <w:rsid w:val="005C294B"/>
    <w:rsid w:val="005C514F"/>
    <w:rsid w:val="005C6E15"/>
    <w:rsid w:val="005D127B"/>
    <w:rsid w:val="005D162E"/>
    <w:rsid w:val="005D2A65"/>
    <w:rsid w:val="005D2E01"/>
    <w:rsid w:val="005D318A"/>
    <w:rsid w:val="005E3906"/>
    <w:rsid w:val="005F2B3F"/>
    <w:rsid w:val="005F35C2"/>
    <w:rsid w:val="005F4040"/>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52C89"/>
    <w:rsid w:val="0065413D"/>
    <w:rsid w:val="006639DD"/>
    <w:rsid w:val="00667AB2"/>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1915"/>
    <w:rsid w:val="006B2AEA"/>
    <w:rsid w:val="006B4B67"/>
    <w:rsid w:val="006C254E"/>
    <w:rsid w:val="006C2756"/>
    <w:rsid w:val="006C303B"/>
    <w:rsid w:val="006C3F36"/>
    <w:rsid w:val="006C4A8F"/>
    <w:rsid w:val="006C53D3"/>
    <w:rsid w:val="006D1B52"/>
    <w:rsid w:val="006D1F9A"/>
    <w:rsid w:val="006D28C5"/>
    <w:rsid w:val="006E1037"/>
    <w:rsid w:val="006E41E9"/>
    <w:rsid w:val="006E5C86"/>
    <w:rsid w:val="006F02B9"/>
    <w:rsid w:val="006F4BBF"/>
    <w:rsid w:val="00700B57"/>
    <w:rsid w:val="00701D75"/>
    <w:rsid w:val="007044F6"/>
    <w:rsid w:val="007056FD"/>
    <w:rsid w:val="00707548"/>
    <w:rsid w:val="007100AD"/>
    <w:rsid w:val="0071017A"/>
    <w:rsid w:val="00711037"/>
    <w:rsid w:val="00712F8C"/>
    <w:rsid w:val="007223DC"/>
    <w:rsid w:val="00725792"/>
    <w:rsid w:val="0072641B"/>
    <w:rsid w:val="00732A74"/>
    <w:rsid w:val="00734A5B"/>
    <w:rsid w:val="007441D0"/>
    <w:rsid w:val="00744E76"/>
    <w:rsid w:val="007567D7"/>
    <w:rsid w:val="00756A51"/>
    <w:rsid w:val="00762C71"/>
    <w:rsid w:val="00763C76"/>
    <w:rsid w:val="00770221"/>
    <w:rsid w:val="00775DE5"/>
    <w:rsid w:val="0077651D"/>
    <w:rsid w:val="0078163B"/>
    <w:rsid w:val="00781F0F"/>
    <w:rsid w:val="0078601E"/>
    <w:rsid w:val="0079093A"/>
    <w:rsid w:val="00793EBE"/>
    <w:rsid w:val="0079473A"/>
    <w:rsid w:val="007A39B1"/>
    <w:rsid w:val="007A3BC8"/>
    <w:rsid w:val="007A402F"/>
    <w:rsid w:val="007A4FDC"/>
    <w:rsid w:val="007A752C"/>
    <w:rsid w:val="007B246F"/>
    <w:rsid w:val="007B2778"/>
    <w:rsid w:val="007B51C4"/>
    <w:rsid w:val="007C079A"/>
    <w:rsid w:val="007C1FAE"/>
    <w:rsid w:val="007C20CA"/>
    <w:rsid w:val="007C3556"/>
    <w:rsid w:val="007C5E58"/>
    <w:rsid w:val="007D2584"/>
    <w:rsid w:val="007D2D5D"/>
    <w:rsid w:val="007E0B23"/>
    <w:rsid w:val="007E0BF2"/>
    <w:rsid w:val="007E2729"/>
    <w:rsid w:val="007E32E1"/>
    <w:rsid w:val="007F23C7"/>
    <w:rsid w:val="008028A4"/>
    <w:rsid w:val="0080335D"/>
    <w:rsid w:val="00805188"/>
    <w:rsid w:val="00806F25"/>
    <w:rsid w:val="00810D4B"/>
    <w:rsid w:val="008160E5"/>
    <w:rsid w:val="00816A6D"/>
    <w:rsid w:val="0082248A"/>
    <w:rsid w:val="008255A7"/>
    <w:rsid w:val="0082610B"/>
    <w:rsid w:val="00837A6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91CA3"/>
    <w:rsid w:val="00893CC6"/>
    <w:rsid w:val="0089534E"/>
    <w:rsid w:val="008A0925"/>
    <w:rsid w:val="008B1270"/>
    <w:rsid w:val="008C02B7"/>
    <w:rsid w:val="008C2E03"/>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59D5"/>
    <w:rsid w:val="00961048"/>
    <w:rsid w:val="00961486"/>
    <w:rsid w:val="009651B5"/>
    <w:rsid w:val="00965CEB"/>
    <w:rsid w:val="0096755B"/>
    <w:rsid w:val="00967FF0"/>
    <w:rsid w:val="0097416F"/>
    <w:rsid w:val="009833AE"/>
    <w:rsid w:val="00985F86"/>
    <w:rsid w:val="009862B8"/>
    <w:rsid w:val="009866CC"/>
    <w:rsid w:val="00987A5D"/>
    <w:rsid w:val="00990188"/>
    <w:rsid w:val="009920EC"/>
    <w:rsid w:val="009B03B5"/>
    <w:rsid w:val="009B5707"/>
    <w:rsid w:val="009C25EF"/>
    <w:rsid w:val="009C2BF0"/>
    <w:rsid w:val="009C63B1"/>
    <w:rsid w:val="009D191A"/>
    <w:rsid w:val="009D2E4F"/>
    <w:rsid w:val="009D7CC3"/>
    <w:rsid w:val="009E05ED"/>
    <w:rsid w:val="009E1897"/>
    <w:rsid w:val="009E6FF2"/>
    <w:rsid w:val="009E748A"/>
    <w:rsid w:val="009F37B7"/>
    <w:rsid w:val="009F402B"/>
    <w:rsid w:val="00A00879"/>
    <w:rsid w:val="00A013B5"/>
    <w:rsid w:val="00A015FB"/>
    <w:rsid w:val="00A02B61"/>
    <w:rsid w:val="00A0439D"/>
    <w:rsid w:val="00A0456C"/>
    <w:rsid w:val="00A05022"/>
    <w:rsid w:val="00A061A7"/>
    <w:rsid w:val="00A10F02"/>
    <w:rsid w:val="00A11189"/>
    <w:rsid w:val="00A11C5D"/>
    <w:rsid w:val="00A13418"/>
    <w:rsid w:val="00A14062"/>
    <w:rsid w:val="00A164B4"/>
    <w:rsid w:val="00A257D3"/>
    <w:rsid w:val="00A25F6E"/>
    <w:rsid w:val="00A267F5"/>
    <w:rsid w:val="00A27F9B"/>
    <w:rsid w:val="00A310FF"/>
    <w:rsid w:val="00A31FE2"/>
    <w:rsid w:val="00A37630"/>
    <w:rsid w:val="00A37AA2"/>
    <w:rsid w:val="00A37EA2"/>
    <w:rsid w:val="00A41DF4"/>
    <w:rsid w:val="00A44856"/>
    <w:rsid w:val="00A44A56"/>
    <w:rsid w:val="00A47D75"/>
    <w:rsid w:val="00A53724"/>
    <w:rsid w:val="00A578F4"/>
    <w:rsid w:val="00A61768"/>
    <w:rsid w:val="00A621C0"/>
    <w:rsid w:val="00A647A9"/>
    <w:rsid w:val="00A70C63"/>
    <w:rsid w:val="00A72A98"/>
    <w:rsid w:val="00A734A3"/>
    <w:rsid w:val="00A73D8A"/>
    <w:rsid w:val="00A748F5"/>
    <w:rsid w:val="00A76099"/>
    <w:rsid w:val="00A77E9C"/>
    <w:rsid w:val="00A82346"/>
    <w:rsid w:val="00A9318F"/>
    <w:rsid w:val="00A94BC1"/>
    <w:rsid w:val="00A94CD1"/>
    <w:rsid w:val="00AB05A7"/>
    <w:rsid w:val="00AB1185"/>
    <w:rsid w:val="00AC7166"/>
    <w:rsid w:val="00AD4878"/>
    <w:rsid w:val="00AD63FB"/>
    <w:rsid w:val="00AE0793"/>
    <w:rsid w:val="00AE0C9F"/>
    <w:rsid w:val="00B07C9E"/>
    <w:rsid w:val="00B07E5E"/>
    <w:rsid w:val="00B1236B"/>
    <w:rsid w:val="00B14E0A"/>
    <w:rsid w:val="00B15449"/>
    <w:rsid w:val="00B155DC"/>
    <w:rsid w:val="00B21568"/>
    <w:rsid w:val="00B22BDD"/>
    <w:rsid w:val="00B234EE"/>
    <w:rsid w:val="00B23676"/>
    <w:rsid w:val="00B23AD4"/>
    <w:rsid w:val="00B25F0E"/>
    <w:rsid w:val="00B266E6"/>
    <w:rsid w:val="00B27FB8"/>
    <w:rsid w:val="00B30CE4"/>
    <w:rsid w:val="00B403D8"/>
    <w:rsid w:val="00B40C8A"/>
    <w:rsid w:val="00B4732F"/>
    <w:rsid w:val="00B50254"/>
    <w:rsid w:val="00B571D1"/>
    <w:rsid w:val="00B6196E"/>
    <w:rsid w:val="00B633D9"/>
    <w:rsid w:val="00B634D6"/>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A493B"/>
    <w:rsid w:val="00BB20D5"/>
    <w:rsid w:val="00BB385A"/>
    <w:rsid w:val="00BB3E38"/>
    <w:rsid w:val="00BB7408"/>
    <w:rsid w:val="00BB7AFF"/>
    <w:rsid w:val="00BC0F7D"/>
    <w:rsid w:val="00BC14FF"/>
    <w:rsid w:val="00BC4AF2"/>
    <w:rsid w:val="00BC4F9F"/>
    <w:rsid w:val="00BC590C"/>
    <w:rsid w:val="00BC5CC4"/>
    <w:rsid w:val="00BD1299"/>
    <w:rsid w:val="00BD267B"/>
    <w:rsid w:val="00BD3C5C"/>
    <w:rsid w:val="00BD6927"/>
    <w:rsid w:val="00BE0FE0"/>
    <w:rsid w:val="00BE7A76"/>
    <w:rsid w:val="00BF1785"/>
    <w:rsid w:val="00BF3AEE"/>
    <w:rsid w:val="00BF7BDA"/>
    <w:rsid w:val="00C00441"/>
    <w:rsid w:val="00C014AB"/>
    <w:rsid w:val="00C07194"/>
    <w:rsid w:val="00C10B2B"/>
    <w:rsid w:val="00C14BF2"/>
    <w:rsid w:val="00C152F3"/>
    <w:rsid w:val="00C1643B"/>
    <w:rsid w:val="00C2228A"/>
    <w:rsid w:val="00C2283A"/>
    <w:rsid w:val="00C33079"/>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2BAF"/>
    <w:rsid w:val="00C83B19"/>
    <w:rsid w:val="00C849D1"/>
    <w:rsid w:val="00C85595"/>
    <w:rsid w:val="00C9023D"/>
    <w:rsid w:val="00C903F7"/>
    <w:rsid w:val="00C915C0"/>
    <w:rsid w:val="00C92CD3"/>
    <w:rsid w:val="00C92DC6"/>
    <w:rsid w:val="00C93F40"/>
    <w:rsid w:val="00C94816"/>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6CA7"/>
    <w:rsid w:val="00CD7F1D"/>
    <w:rsid w:val="00CE213A"/>
    <w:rsid w:val="00CE4886"/>
    <w:rsid w:val="00CE588D"/>
    <w:rsid w:val="00CF1FDC"/>
    <w:rsid w:val="00CF2F33"/>
    <w:rsid w:val="00CF3410"/>
    <w:rsid w:val="00D00459"/>
    <w:rsid w:val="00D01ABE"/>
    <w:rsid w:val="00D04673"/>
    <w:rsid w:val="00D05C47"/>
    <w:rsid w:val="00D06053"/>
    <w:rsid w:val="00D063F0"/>
    <w:rsid w:val="00D07E14"/>
    <w:rsid w:val="00D115B1"/>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0B0C"/>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1B0E"/>
    <w:rsid w:val="00DE2AAA"/>
    <w:rsid w:val="00DE57AA"/>
    <w:rsid w:val="00DE76EF"/>
    <w:rsid w:val="00DF2B1F"/>
    <w:rsid w:val="00DF4140"/>
    <w:rsid w:val="00DF54FF"/>
    <w:rsid w:val="00DF611B"/>
    <w:rsid w:val="00DF62CD"/>
    <w:rsid w:val="00E037C5"/>
    <w:rsid w:val="00E038D7"/>
    <w:rsid w:val="00E0534D"/>
    <w:rsid w:val="00E120CA"/>
    <w:rsid w:val="00E12A44"/>
    <w:rsid w:val="00E16413"/>
    <w:rsid w:val="00E164A5"/>
    <w:rsid w:val="00E168B2"/>
    <w:rsid w:val="00E30A87"/>
    <w:rsid w:val="00E30EC4"/>
    <w:rsid w:val="00E416AD"/>
    <w:rsid w:val="00E418DB"/>
    <w:rsid w:val="00E42A60"/>
    <w:rsid w:val="00E43ED6"/>
    <w:rsid w:val="00E43FF0"/>
    <w:rsid w:val="00E51302"/>
    <w:rsid w:val="00E538D6"/>
    <w:rsid w:val="00E56C8E"/>
    <w:rsid w:val="00E6017F"/>
    <w:rsid w:val="00E60E94"/>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C4A25"/>
    <w:rsid w:val="00EE00EA"/>
    <w:rsid w:val="00EE0A3C"/>
    <w:rsid w:val="00EE1E1A"/>
    <w:rsid w:val="00EE3C26"/>
    <w:rsid w:val="00EE4BD1"/>
    <w:rsid w:val="00EE4F55"/>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653B8"/>
    <w:rsid w:val="00F6769E"/>
    <w:rsid w:val="00F703A3"/>
    <w:rsid w:val="00F771E2"/>
    <w:rsid w:val="00F830B9"/>
    <w:rsid w:val="00F83F8C"/>
    <w:rsid w:val="00F84DC9"/>
    <w:rsid w:val="00F95DAF"/>
    <w:rsid w:val="00FA1266"/>
    <w:rsid w:val="00FA2E87"/>
    <w:rsid w:val="00FB184E"/>
    <w:rsid w:val="00FB31F3"/>
    <w:rsid w:val="00FB6DAE"/>
    <w:rsid w:val="00FB77B3"/>
    <w:rsid w:val="00FB7986"/>
    <w:rsid w:val="00FC1192"/>
    <w:rsid w:val="00FC357E"/>
    <w:rsid w:val="00FC6FA2"/>
    <w:rsid w:val="00FD4A95"/>
    <w:rsid w:val="00FD51F8"/>
    <w:rsid w:val="00FD5DD5"/>
    <w:rsid w:val="00FD7C6C"/>
    <w:rsid w:val="00FD7E14"/>
    <w:rsid w:val="00FE65A7"/>
    <w:rsid w:val="00FF2CEA"/>
    <w:rsid w:val="00FF3726"/>
    <w:rsid w:val="00FF4336"/>
    <w:rsid w:val="00FF556B"/>
    <w:rsid w:val="00FF6524"/>
    <w:rsid w:val="00FF728F"/>
    <w:rsid w:val="5CEFE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01053"/>
  <w15:chartTrackingRefBased/>
  <w15:docId w15:val="{8991FED1-E1BB-4429-B3FE-947ED979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C85595"/>
    <w:rPr>
      <w:lang w:val="en-GB" w:eastAsia="en-US"/>
    </w:rPr>
  </w:style>
  <w:style w:type="character" w:customStyle="1" w:styleId="B1Char1">
    <w:name w:val="B1 Char1"/>
    <w:rsid w:val="00C85595"/>
    <w:rPr>
      <w:rFonts w:ascii="Times New Roman" w:hAnsi="Times New Roman"/>
      <w:lang w:eastAsia="en-US"/>
    </w:rPr>
  </w:style>
  <w:style w:type="character" w:customStyle="1" w:styleId="ui-provider">
    <w:name w:val="ui-provider"/>
    <w:basedOn w:val="DefaultParagraphFont"/>
    <w:rsid w:val="00C85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84334767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F9A25-E9A2-4997-BC85-4BDEA13BF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61CDC3-5F5D-4E0B-B593-1F7C20299F17}">
  <ds:schemaRefs>
    <ds:schemaRef ds:uri="http://schemas.microsoft.com/sharepoint/v3/contenttype/forms"/>
  </ds:schemaRefs>
</ds:datastoreItem>
</file>

<file path=customXml/itemProps3.xml><?xml version="1.0" encoding="utf-8"?>
<ds:datastoreItem xmlns:ds="http://schemas.openxmlformats.org/officeDocument/2006/customXml" ds:itemID="{D0AD7206-4CF9-4CCB-B058-7E62DC75EB9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2090</Words>
  <Characters>10940</Characters>
  <Application>Microsoft Office Word</Application>
  <DocSecurity>0</DocSecurity>
  <Lines>91</Lines>
  <Paragraphs>26</Paragraphs>
  <ScaleCrop>false</ScaleCrop>
  <Manager/>
  <Company/>
  <LinksUpToDate>false</LinksUpToDate>
  <CharactersWithSpaces>13004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3</cp:revision>
  <dcterms:created xsi:type="dcterms:W3CDTF">2024-08-09T11:58:00Z</dcterms:created>
  <dcterms:modified xsi:type="dcterms:W3CDTF">2024-08-09T11:59:00Z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